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56EEE" w14:textId="64F03DE3" w:rsidR="00C5423F" w:rsidRPr="00EA6928" w:rsidRDefault="00C5423F">
      <w:pPr>
        <w:pStyle w:val="BodyText"/>
        <w:spacing w:before="7"/>
        <w:rPr>
          <w:rFonts w:ascii="Times New Roman"/>
          <w:sz w:val="22"/>
          <w:szCs w:val="16"/>
        </w:rPr>
      </w:pPr>
    </w:p>
    <w:p w14:paraId="5E0DA5AF" w14:textId="77777777" w:rsidR="00C5423F" w:rsidRPr="00EA6928" w:rsidRDefault="00C5423F">
      <w:pPr>
        <w:rPr>
          <w:rFonts w:ascii="Times New Roman"/>
          <w:szCs w:val="21"/>
        </w:rPr>
        <w:sectPr w:rsidR="00C5423F" w:rsidRPr="00EA6928" w:rsidSect="00AC500B">
          <w:footerReference w:type="default" r:id="rId10"/>
          <w:type w:val="continuous"/>
          <w:pgSz w:w="11910" w:h="16840"/>
          <w:pgMar w:top="560" w:right="700" w:bottom="1200" w:left="700" w:header="0" w:footer="1016" w:gutter="0"/>
          <w:pgNumType w:start="1"/>
          <w:cols w:space="720"/>
        </w:sectPr>
      </w:pPr>
    </w:p>
    <w:p w14:paraId="4B6EAAC4" w14:textId="1D3CCBC4" w:rsidR="00C5423F" w:rsidRPr="00EA6928" w:rsidRDefault="00EA6928" w:rsidP="00F6337C">
      <w:pPr>
        <w:pStyle w:val="Title"/>
        <w:spacing w:before="87"/>
        <w:rPr>
          <w:b/>
          <w:bCs/>
          <w:sz w:val="36"/>
          <w:szCs w:val="36"/>
        </w:rPr>
      </w:pPr>
      <w:r w:rsidRPr="00E4791B">
        <w:rPr>
          <w:noProof/>
          <w:sz w:val="44"/>
          <w:szCs w:val="44"/>
        </w:rPr>
        <w:drawing>
          <wp:anchor distT="0" distB="0" distL="0" distR="0" simplePos="0" relativeHeight="251658240" behindDoc="1" locked="0" layoutInCell="1" allowOverlap="1" wp14:anchorId="5F5AE727" wp14:editId="733DEB90">
            <wp:simplePos x="0" y="0"/>
            <wp:positionH relativeFrom="page">
              <wp:posOffset>4576983</wp:posOffset>
            </wp:positionH>
            <wp:positionV relativeFrom="page">
              <wp:posOffset>599176</wp:posOffset>
            </wp:positionV>
            <wp:extent cx="2329180" cy="493395"/>
            <wp:effectExtent l="0" t="0" r="0" b="1905"/>
            <wp:wrapNone/>
            <wp:docPr id="392634724" name="Picture 392634724" descr="A black text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black text on a white background&#10;&#10;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918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293" w:rsidRPr="00E4791B">
        <w:rPr>
          <w:color w:val="716157"/>
        </w:rPr>
        <w:t>Work Package 1.1.2</w:t>
      </w:r>
      <w:r w:rsidR="00F6337C" w:rsidRPr="00E4791B">
        <w:rPr>
          <w:color w:val="716157"/>
        </w:rPr>
        <w:br/>
      </w:r>
      <w:r w:rsidR="00D51293" w:rsidRPr="00E4791B">
        <w:rPr>
          <w:b/>
          <w:bCs/>
          <w:color w:val="716157"/>
        </w:rPr>
        <w:t>Company Standards</w:t>
      </w:r>
    </w:p>
    <w:p w14:paraId="253EA903" w14:textId="77777777" w:rsidR="00C5423F" w:rsidRDefault="00C5423F">
      <w:pPr>
        <w:pStyle w:val="BodyText"/>
        <w:spacing w:before="1"/>
        <w:rPr>
          <w:sz w:val="17"/>
        </w:rPr>
      </w:pPr>
    </w:p>
    <w:p w14:paraId="0567DE5C" w14:textId="77777777" w:rsidR="00EA6928" w:rsidRPr="002A03E9" w:rsidRDefault="00EA6928">
      <w:pPr>
        <w:pStyle w:val="BodyText"/>
        <w:spacing w:before="1"/>
        <w:rPr>
          <w:sz w:val="17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3"/>
        <w:gridCol w:w="7391"/>
      </w:tblGrid>
      <w:tr w:rsidR="00BA52B4" w:rsidRPr="00BA52B4" w14:paraId="7F0704B3" w14:textId="77777777" w:rsidTr="00BA52B4">
        <w:trPr>
          <w:trHeight w:val="731"/>
        </w:trPr>
        <w:tc>
          <w:tcPr>
            <w:tcW w:w="9864" w:type="dxa"/>
            <w:gridSpan w:val="2"/>
            <w:shd w:val="clear" w:color="auto" w:fill="716057"/>
            <w:vAlign w:val="center"/>
          </w:tcPr>
          <w:p w14:paraId="655167C6" w14:textId="17F12831" w:rsidR="00BA52B4" w:rsidRPr="00BA52B4" w:rsidRDefault="00BA52B4" w:rsidP="00BA52B4">
            <w:pPr>
              <w:pStyle w:val="TableParagraph"/>
              <w:spacing w:line="246" w:lineRule="exact"/>
              <w:rPr>
                <w:color w:val="FFFFFF" w:themeColor="background1"/>
                <w:sz w:val="20"/>
                <w:szCs w:val="20"/>
              </w:rPr>
            </w:pPr>
            <w:r w:rsidRPr="00BA52B4">
              <w:rPr>
                <w:color w:val="FFFFFF" w:themeColor="background1"/>
                <w:sz w:val="24"/>
                <w:szCs w:val="24"/>
              </w:rPr>
              <w:t>Vehicle Interaction Control Improvement Project</w:t>
            </w:r>
          </w:p>
        </w:tc>
      </w:tr>
      <w:tr w:rsidR="00BA52B4" w:rsidRPr="002A03E9" w14:paraId="4DFE3BA7" w14:textId="77777777" w:rsidTr="00BA52B4">
        <w:trPr>
          <w:trHeight w:val="527"/>
        </w:trPr>
        <w:tc>
          <w:tcPr>
            <w:tcW w:w="24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C0CEDF" w14:textId="506CDAA3" w:rsidR="00BA52B4" w:rsidRPr="00BA52B4" w:rsidRDefault="00BA52B4" w:rsidP="00BA52B4">
            <w:pPr>
              <w:pStyle w:val="TableParagraph"/>
              <w:spacing w:line="267" w:lineRule="exact"/>
              <w:rPr>
                <w:b/>
                <w:bCs/>
                <w:color w:val="231F20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WBS Parent</w:t>
            </w:r>
          </w:p>
        </w:tc>
        <w:tc>
          <w:tcPr>
            <w:tcW w:w="73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CD3886" w14:textId="3758B127" w:rsidR="00BA52B4" w:rsidRPr="00BA52B4" w:rsidRDefault="00D71D62" w:rsidP="00D71D62">
            <w:pPr>
              <w:pStyle w:val="TableParagraph"/>
              <w:numPr>
                <w:ilvl w:val="0"/>
                <w:numId w:val="4"/>
              </w:numPr>
              <w:spacing w:line="246" w:lineRule="exact"/>
              <w:ind w:left="465" w:hanging="175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 VI Control Baseline (Phase 1)</w:t>
            </w:r>
          </w:p>
        </w:tc>
      </w:tr>
      <w:tr w:rsidR="00C5423F" w:rsidRPr="002A03E9" w14:paraId="1378A0C5" w14:textId="77777777" w:rsidTr="00BA52B4">
        <w:trPr>
          <w:trHeight w:val="527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018543C" w14:textId="77777777" w:rsidR="00C5423F" w:rsidRPr="00BA52B4" w:rsidRDefault="00D51293" w:rsidP="00BA52B4">
            <w:pPr>
              <w:pStyle w:val="TableParagraph"/>
              <w:spacing w:line="267" w:lineRule="exact"/>
              <w:rPr>
                <w:b/>
                <w:bCs/>
                <w:sz w:val="20"/>
                <w:szCs w:val="20"/>
              </w:rPr>
            </w:pPr>
            <w:r w:rsidRPr="00BA52B4">
              <w:rPr>
                <w:b/>
                <w:bCs/>
                <w:color w:val="231F20"/>
                <w:sz w:val="20"/>
                <w:szCs w:val="20"/>
              </w:rPr>
              <w:t>WBS Reference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06450B3" w14:textId="77777777" w:rsidR="00C5423F" w:rsidRPr="00BA52B4" w:rsidRDefault="00D51293" w:rsidP="00BA52B4">
            <w:pPr>
              <w:pStyle w:val="TableParagraph"/>
              <w:spacing w:line="246" w:lineRule="exact"/>
              <w:ind w:left="290"/>
              <w:rPr>
                <w:sz w:val="20"/>
                <w:szCs w:val="20"/>
              </w:rPr>
            </w:pPr>
            <w:r w:rsidRPr="00BA52B4">
              <w:rPr>
                <w:color w:val="231F20"/>
                <w:sz w:val="20"/>
                <w:szCs w:val="20"/>
              </w:rPr>
              <w:t>1.1 External Expectations</w:t>
            </w:r>
          </w:p>
        </w:tc>
      </w:tr>
      <w:tr w:rsidR="00C5423F" w:rsidRPr="002A03E9" w14:paraId="4946DFE6" w14:textId="77777777" w:rsidTr="00BA52B4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BC72D2" w14:textId="77777777" w:rsidR="00C5423F" w:rsidRPr="00BA52B4" w:rsidRDefault="00D51293">
            <w:pPr>
              <w:pStyle w:val="TableParagraph"/>
              <w:spacing w:before="83"/>
              <w:rPr>
                <w:b/>
                <w:bCs/>
                <w:sz w:val="20"/>
                <w:szCs w:val="20"/>
              </w:rPr>
            </w:pPr>
            <w:r w:rsidRPr="00BA52B4">
              <w:rPr>
                <w:b/>
                <w:bCs/>
                <w:color w:val="231F20"/>
                <w:sz w:val="20"/>
                <w:szCs w:val="20"/>
              </w:rPr>
              <w:t>Work Package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8DA02D" w14:textId="6B15A43A" w:rsidR="00C5423F" w:rsidRPr="00BA52B4" w:rsidRDefault="00D51293">
            <w:pPr>
              <w:pStyle w:val="TableParagraph"/>
              <w:spacing w:before="119"/>
              <w:ind w:left="290"/>
              <w:rPr>
                <w:sz w:val="20"/>
                <w:szCs w:val="20"/>
              </w:rPr>
            </w:pPr>
            <w:r w:rsidRPr="00BA52B4">
              <w:rPr>
                <w:color w:val="231F20"/>
                <w:sz w:val="20"/>
                <w:szCs w:val="20"/>
              </w:rPr>
              <w:t>1.1.2 Company Standards</w:t>
            </w:r>
            <w:r w:rsidR="00D57CDC" w:rsidRPr="00BA52B4">
              <w:rPr>
                <w:color w:val="231F20"/>
                <w:sz w:val="20"/>
                <w:szCs w:val="20"/>
              </w:rPr>
              <w:t xml:space="preserve"> </w:t>
            </w:r>
          </w:p>
        </w:tc>
      </w:tr>
      <w:tr w:rsidR="00C5423F" w:rsidRPr="002A03E9" w14:paraId="5648C9E5" w14:textId="77777777" w:rsidTr="00BA52B4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F0856A4" w14:textId="77777777" w:rsidR="00C5423F" w:rsidRPr="00BA52B4" w:rsidRDefault="00D51293">
            <w:pPr>
              <w:pStyle w:val="TableParagraph"/>
              <w:spacing w:before="83"/>
              <w:rPr>
                <w:b/>
                <w:bCs/>
                <w:sz w:val="20"/>
                <w:szCs w:val="20"/>
              </w:rPr>
            </w:pPr>
            <w:r w:rsidRPr="00BA52B4">
              <w:rPr>
                <w:b/>
                <w:bCs/>
                <w:color w:val="231F20"/>
                <w:sz w:val="20"/>
                <w:szCs w:val="20"/>
              </w:rPr>
              <w:t>Package Owner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F0B47C" w14:textId="77777777" w:rsidR="00C5423F" w:rsidRPr="00BA52B4" w:rsidRDefault="00D51293">
            <w:pPr>
              <w:pStyle w:val="TableParagraph"/>
              <w:spacing w:before="119"/>
              <w:ind w:left="290"/>
              <w:rPr>
                <w:sz w:val="20"/>
                <w:szCs w:val="20"/>
              </w:rPr>
            </w:pPr>
            <w:r w:rsidRPr="00BA52B4">
              <w:rPr>
                <w:color w:val="231F20"/>
                <w:sz w:val="20"/>
                <w:szCs w:val="20"/>
              </w:rPr>
              <w:t>Project Manager</w:t>
            </w:r>
          </w:p>
        </w:tc>
      </w:tr>
      <w:tr w:rsidR="00C5423F" w:rsidRPr="002A03E9" w14:paraId="53AE19B3" w14:textId="77777777" w:rsidTr="00BA52B4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762FA8" w14:textId="77777777" w:rsidR="00C5423F" w:rsidRPr="00BA52B4" w:rsidRDefault="00D51293">
            <w:pPr>
              <w:pStyle w:val="TableParagraph"/>
              <w:spacing w:before="83"/>
              <w:rPr>
                <w:b/>
                <w:bCs/>
                <w:sz w:val="20"/>
                <w:szCs w:val="20"/>
              </w:rPr>
            </w:pPr>
            <w:r w:rsidRPr="00BA52B4">
              <w:rPr>
                <w:b/>
                <w:bCs/>
                <w:color w:val="231F20"/>
                <w:sz w:val="20"/>
                <w:szCs w:val="20"/>
              </w:rPr>
              <w:t>Owner Organisation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E0F1539" w14:textId="77777777" w:rsidR="00C5423F" w:rsidRPr="00BA52B4" w:rsidRDefault="00D51293">
            <w:pPr>
              <w:pStyle w:val="TableParagraph"/>
              <w:spacing w:before="119"/>
              <w:ind w:left="290"/>
              <w:rPr>
                <w:sz w:val="20"/>
                <w:szCs w:val="20"/>
              </w:rPr>
            </w:pPr>
            <w:r w:rsidRPr="00BA52B4">
              <w:rPr>
                <w:color w:val="231F20"/>
                <w:sz w:val="20"/>
                <w:szCs w:val="20"/>
              </w:rPr>
              <w:t>Your Company</w:t>
            </w:r>
          </w:p>
        </w:tc>
      </w:tr>
      <w:tr w:rsidR="00C5423F" w:rsidRPr="002A03E9" w14:paraId="067CFDE2" w14:textId="77777777" w:rsidTr="00BA52B4">
        <w:trPr>
          <w:trHeight w:val="754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1CDABE" w14:textId="77777777" w:rsidR="00C5423F" w:rsidRPr="00BA52B4" w:rsidRDefault="00D51293">
            <w:pPr>
              <w:pStyle w:val="TableParagraph"/>
              <w:spacing w:before="83"/>
              <w:rPr>
                <w:b/>
                <w:bCs/>
                <w:sz w:val="20"/>
                <w:szCs w:val="20"/>
              </w:rPr>
            </w:pPr>
            <w:r w:rsidRPr="00BA52B4">
              <w:rPr>
                <w:b/>
                <w:bCs/>
                <w:color w:val="231F20"/>
                <w:sz w:val="20"/>
                <w:szCs w:val="20"/>
              </w:rPr>
              <w:t>Participants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008862" w14:textId="7EA1A6A7" w:rsidR="00C5423F" w:rsidRPr="00BA52B4" w:rsidRDefault="00D51293">
            <w:pPr>
              <w:pStyle w:val="TableParagraph"/>
              <w:spacing w:before="119" w:line="249" w:lineRule="auto"/>
              <w:ind w:left="290"/>
              <w:rPr>
                <w:sz w:val="20"/>
                <w:szCs w:val="20"/>
              </w:rPr>
            </w:pPr>
            <w:r w:rsidRPr="00BA52B4">
              <w:rPr>
                <w:color w:val="231F20"/>
                <w:sz w:val="20"/>
                <w:szCs w:val="20"/>
              </w:rPr>
              <w:t>Project Manager, Project Team, site and divisional HSE personnel, selected operations personnel</w:t>
            </w:r>
            <w:r w:rsidR="00F6337C" w:rsidRPr="00BA52B4">
              <w:rPr>
                <w:color w:val="231F20"/>
                <w:sz w:val="20"/>
                <w:szCs w:val="20"/>
              </w:rPr>
              <w:t>.</w:t>
            </w:r>
          </w:p>
        </w:tc>
      </w:tr>
      <w:tr w:rsidR="00C5423F" w:rsidRPr="002A03E9" w14:paraId="5E73D917" w14:textId="77777777" w:rsidTr="00BA52B4">
        <w:trPr>
          <w:trHeight w:val="718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247842" w14:textId="77777777" w:rsidR="00C5423F" w:rsidRPr="00BA52B4" w:rsidRDefault="00D51293">
            <w:pPr>
              <w:pStyle w:val="TableParagraph"/>
              <w:spacing w:before="83"/>
              <w:rPr>
                <w:b/>
                <w:bCs/>
                <w:sz w:val="20"/>
                <w:szCs w:val="20"/>
              </w:rPr>
            </w:pPr>
            <w:r w:rsidRPr="00BA52B4">
              <w:rPr>
                <w:b/>
                <w:bCs/>
                <w:color w:val="231F20"/>
                <w:sz w:val="20"/>
                <w:szCs w:val="20"/>
              </w:rPr>
              <w:t>Capability Required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658A34" w14:textId="24320C4E" w:rsidR="00C5423F" w:rsidRPr="00BA52B4" w:rsidRDefault="00D51293" w:rsidP="007912D0">
            <w:pPr>
              <w:pStyle w:val="TableParagraph"/>
              <w:spacing w:before="119" w:after="120" w:line="249" w:lineRule="auto"/>
              <w:ind w:left="290"/>
              <w:rPr>
                <w:sz w:val="20"/>
                <w:szCs w:val="20"/>
              </w:rPr>
            </w:pPr>
            <w:r w:rsidRPr="00BA52B4">
              <w:rPr>
                <w:color w:val="231F20"/>
                <w:sz w:val="20"/>
                <w:szCs w:val="20"/>
              </w:rPr>
              <w:t xml:space="preserve">Knowledge of site operating </w:t>
            </w:r>
            <w:r w:rsidR="005F19F8" w:rsidRPr="00BA52B4">
              <w:rPr>
                <w:color w:val="231F20"/>
                <w:sz w:val="20"/>
                <w:szCs w:val="20"/>
              </w:rPr>
              <w:t>conditions and</w:t>
            </w:r>
            <w:r w:rsidRPr="00BA52B4">
              <w:rPr>
                <w:color w:val="231F20"/>
                <w:sz w:val="20"/>
                <w:szCs w:val="20"/>
              </w:rPr>
              <w:t xml:space="preserve"> company requirements for vehicle interaction controls.</w:t>
            </w:r>
          </w:p>
        </w:tc>
      </w:tr>
      <w:tr w:rsidR="00C5423F" w:rsidRPr="002A03E9" w14:paraId="25FA49BA" w14:textId="77777777" w:rsidTr="00BA52B4">
        <w:trPr>
          <w:trHeight w:val="2074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5C1D00" w14:textId="77777777" w:rsidR="00C5423F" w:rsidRPr="00BA52B4" w:rsidRDefault="00D51293">
            <w:pPr>
              <w:pStyle w:val="TableParagraph"/>
              <w:spacing w:before="83"/>
              <w:rPr>
                <w:b/>
                <w:bCs/>
                <w:sz w:val="20"/>
                <w:szCs w:val="20"/>
              </w:rPr>
            </w:pPr>
            <w:r w:rsidRPr="00BA52B4">
              <w:rPr>
                <w:b/>
                <w:bCs/>
                <w:color w:val="231F20"/>
                <w:sz w:val="20"/>
                <w:szCs w:val="20"/>
              </w:rPr>
              <w:t>Description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0C4B6D" w14:textId="7A6A72EA" w:rsidR="00852B42" w:rsidRPr="00BA52B4" w:rsidRDefault="00852B42" w:rsidP="007912D0">
            <w:pPr>
              <w:pStyle w:val="TableParagraph"/>
              <w:spacing w:before="119" w:line="249" w:lineRule="auto"/>
              <w:ind w:left="322" w:right="213"/>
              <w:rPr>
                <w:color w:val="231F20"/>
                <w:sz w:val="20"/>
                <w:szCs w:val="20"/>
              </w:rPr>
            </w:pPr>
            <w:r w:rsidRPr="00BA52B4">
              <w:rPr>
                <w:color w:val="231F20"/>
                <w:sz w:val="20"/>
                <w:szCs w:val="20"/>
              </w:rPr>
              <w:t>A</w:t>
            </w:r>
            <w:r w:rsidR="00D57CDC" w:rsidRPr="00BA52B4">
              <w:rPr>
                <w:color w:val="231F20"/>
                <w:sz w:val="20"/>
                <w:szCs w:val="20"/>
              </w:rPr>
              <w:t>d</w:t>
            </w:r>
            <w:r w:rsidRPr="00BA52B4">
              <w:rPr>
                <w:color w:val="231F20"/>
                <w:sz w:val="20"/>
                <w:szCs w:val="20"/>
              </w:rPr>
              <w:t>a</w:t>
            </w:r>
            <w:r w:rsidR="00D57CDC" w:rsidRPr="00BA52B4">
              <w:rPr>
                <w:color w:val="231F20"/>
                <w:sz w:val="20"/>
                <w:szCs w:val="20"/>
              </w:rPr>
              <w:t>p</w:t>
            </w:r>
            <w:r w:rsidRPr="00BA52B4">
              <w:rPr>
                <w:color w:val="231F20"/>
                <w:sz w:val="20"/>
                <w:szCs w:val="20"/>
              </w:rPr>
              <w:t xml:space="preserve">t the </w:t>
            </w:r>
            <w:r w:rsidR="00A40F07" w:rsidRPr="00E25BA9">
              <w:rPr>
                <w:sz w:val="20"/>
                <w:szCs w:val="20"/>
              </w:rPr>
              <w:t>Company Standards Mapping Template</w:t>
            </w:r>
            <w:r w:rsidR="00F6337C" w:rsidRPr="00BA52B4">
              <w:rPr>
                <w:color w:val="231F20"/>
                <w:sz w:val="20"/>
                <w:szCs w:val="20"/>
              </w:rPr>
              <w:t xml:space="preserve"> </w:t>
            </w:r>
            <w:r w:rsidR="00D57CDC" w:rsidRPr="00BA52B4">
              <w:rPr>
                <w:color w:val="231F20"/>
                <w:sz w:val="20"/>
                <w:szCs w:val="20"/>
              </w:rPr>
              <w:t xml:space="preserve">to tabulate company standards and </w:t>
            </w:r>
            <w:r w:rsidR="003367F8" w:rsidRPr="00BA52B4">
              <w:rPr>
                <w:color w:val="231F20"/>
                <w:sz w:val="20"/>
                <w:szCs w:val="20"/>
              </w:rPr>
              <w:t>other requirements</w:t>
            </w:r>
            <w:r w:rsidR="00075D55" w:rsidRPr="00BA52B4">
              <w:rPr>
                <w:color w:val="231F20"/>
                <w:sz w:val="20"/>
                <w:szCs w:val="20"/>
              </w:rPr>
              <w:t>.</w:t>
            </w:r>
          </w:p>
          <w:p w14:paraId="3C052E7B" w14:textId="7E41E729" w:rsidR="00E626C5" w:rsidRPr="00BA52B4" w:rsidRDefault="003367F8" w:rsidP="007912D0">
            <w:pPr>
              <w:pStyle w:val="TableParagraph"/>
              <w:numPr>
                <w:ilvl w:val="0"/>
                <w:numId w:val="2"/>
              </w:numPr>
              <w:spacing w:before="119" w:line="249" w:lineRule="auto"/>
              <w:ind w:right="405"/>
              <w:rPr>
                <w:color w:val="231F20"/>
                <w:sz w:val="20"/>
                <w:szCs w:val="20"/>
              </w:rPr>
            </w:pPr>
            <w:r w:rsidRPr="00BA52B4">
              <w:rPr>
                <w:color w:val="231F20"/>
                <w:sz w:val="20"/>
                <w:szCs w:val="20"/>
              </w:rPr>
              <w:t xml:space="preserve">Identify </w:t>
            </w:r>
            <w:r w:rsidR="00075D55" w:rsidRPr="00BA52B4">
              <w:rPr>
                <w:color w:val="231F20"/>
                <w:sz w:val="20"/>
                <w:szCs w:val="20"/>
              </w:rPr>
              <w:t xml:space="preserve">and list </w:t>
            </w:r>
            <w:r w:rsidRPr="00BA52B4">
              <w:rPr>
                <w:color w:val="231F20"/>
                <w:sz w:val="20"/>
                <w:szCs w:val="20"/>
              </w:rPr>
              <w:t xml:space="preserve">the </w:t>
            </w:r>
            <w:r w:rsidR="00E626C5" w:rsidRPr="00BA52B4">
              <w:rPr>
                <w:color w:val="231F20"/>
                <w:sz w:val="20"/>
                <w:szCs w:val="20"/>
              </w:rPr>
              <w:t xml:space="preserve">company </w:t>
            </w:r>
            <w:r w:rsidRPr="00BA52B4">
              <w:rPr>
                <w:color w:val="231F20"/>
                <w:sz w:val="20"/>
                <w:szCs w:val="20"/>
              </w:rPr>
              <w:t xml:space="preserve">standards </w:t>
            </w:r>
            <w:r w:rsidR="00E626C5" w:rsidRPr="00BA52B4">
              <w:rPr>
                <w:color w:val="231F20"/>
                <w:sz w:val="20"/>
                <w:szCs w:val="20"/>
              </w:rPr>
              <w:t xml:space="preserve">and other requirements that </w:t>
            </w:r>
            <w:r w:rsidR="00730211" w:rsidRPr="00BA52B4">
              <w:rPr>
                <w:color w:val="231F20"/>
                <w:sz w:val="20"/>
                <w:szCs w:val="20"/>
              </w:rPr>
              <w:t xml:space="preserve">may </w:t>
            </w:r>
            <w:r w:rsidR="00E626C5" w:rsidRPr="00BA52B4">
              <w:rPr>
                <w:color w:val="231F20"/>
                <w:sz w:val="20"/>
                <w:szCs w:val="20"/>
              </w:rPr>
              <w:t>apply to the site</w:t>
            </w:r>
            <w:r w:rsidR="00702C23" w:rsidRPr="00BA52B4">
              <w:rPr>
                <w:color w:val="231F20"/>
                <w:sz w:val="20"/>
                <w:szCs w:val="20"/>
              </w:rPr>
              <w:t xml:space="preserve">. Consider </w:t>
            </w:r>
            <w:r w:rsidR="00153518" w:rsidRPr="00BA52B4">
              <w:rPr>
                <w:color w:val="231F20"/>
                <w:sz w:val="20"/>
                <w:szCs w:val="20"/>
              </w:rPr>
              <w:t>operating standards</w:t>
            </w:r>
            <w:r w:rsidR="00EA749A" w:rsidRPr="00BA52B4">
              <w:rPr>
                <w:color w:val="231F20"/>
                <w:sz w:val="20"/>
                <w:szCs w:val="20"/>
              </w:rPr>
              <w:t xml:space="preserve"> e.g. road design, Safe Work requirements, </w:t>
            </w:r>
            <w:r w:rsidR="00F6337C" w:rsidRPr="00BA52B4">
              <w:rPr>
                <w:color w:val="231F20"/>
                <w:sz w:val="20"/>
                <w:szCs w:val="20"/>
              </w:rPr>
              <w:t>e</w:t>
            </w:r>
            <w:r w:rsidR="00EA749A" w:rsidRPr="00BA52B4">
              <w:rPr>
                <w:color w:val="231F20"/>
                <w:sz w:val="20"/>
                <w:szCs w:val="20"/>
              </w:rPr>
              <w:t xml:space="preserve">quipment </w:t>
            </w:r>
            <w:r w:rsidR="00F6337C" w:rsidRPr="00BA52B4">
              <w:rPr>
                <w:color w:val="231F20"/>
                <w:sz w:val="20"/>
                <w:szCs w:val="20"/>
              </w:rPr>
              <w:t>s</w:t>
            </w:r>
            <w:r w:rsidR="00EA749A" w:rsidRPr="00BA52B4">
              <w:rPr>
                <w:color w:val="231F20"/>
                <w:sz w:val="20"/>
                <w:szCs w:val="20"/>
              </w:rPr>
              <w:t xml:space="preserve">pecifications, </w:t>
            </w:r>
            <w:r w:rsidR="00F6337C" w:rsidRPr="00BA52B4">
              <w:rPr>
                <w:color w:val="231F20"/>
                <w:sz w:val="20"/>
                <w:szCs w:val="20"/>
              </w:rPr>
              <w:t>s</w:t>
            </w:r>
            <w:r w:rsidR="003F7EE5" w:rsidRPr="00BA52B4">
              <w:rPr>
                <w:color w:val="231F20"/>
                <w:sz w:val="20"/>
                <w:szCs w:val="20"/>
              </w:rPr>
              <w:t xml:space="preserve">ections of </w:t>
            </w:r>
            <w:r w:rsidR="00F6337C" w:rsidRPr="00BA52B4">
              <w:rPr>
                <w:color w:val="231F20"/>
                <w:sz w:val="20"/>
                <w:szCs w:val="20"/>
              </w:rPr>
              <w:t>a</w:t>
            </w:r>
            <w:r w:rsidR="003F7EE5" w:rsidRPr="00BA52B4">
              <w:rPr>
                <w:color w:val="231F20"/>
                <w:sz w:val="20"/>
                <w:szCs w:val="20"/>
              </w:rPr>
              <w:t xml:space="preserve">udits, HSE </w:t>
            </w:r>
            <w:r w:rsidR="00F6337C" w:rsidRPr="00BA52B4">
              <w:rPr>
                <w:color w:val="231F20"/>
                <w:sz w:val="20"/>
                <w:szCs w:val="20"/>
              </w:rPr>
              <w:t>m</w:t>
            </w:r>
            <w:r w:rsidR="003F7EE5" w:rsidRPr="00BA52B4">
              <w:rPr>
                <w:color w:val="231F20"/>
                <w:sz w:val="20"/>
                <w:szCs w:val="20"/>
              </w:rPr>
              <w:t xml:space="preserve">anagement systems etc. </w:t>
            </w:r>
          </w:p>
          <w:p w14:paraId="4DBFBC9D" w14:textId="7A2D937A" w:rsidR="00774C22" w:rsidRPr="00BA52B4" w:rsidRDefault="00774C22" w:rsidP="00774C22">
            <w:pPr>
              <w:pStyle w:val="TableParagraph"/>
              <w:numPr>
                <w:ilvl w:val="0"/>
                <w:numId w:val="2"/>
              </w:numPr>
              <w:spacing w:before="119" w:line="249" w:lineRule="auto"/>
              <w:ind w:right="190"/>
              <w:rPr>
                <w:color w:val="231F20"/>
                <w:sz w:val="20"/>
                <w:szCs w:val="20"/>
              </w:rPr>
            </w:pPr>
            <w:r w:rsidRPr="00BA52B4">
              <w:rPr>
                <w:color w:val="231F20"/>
                <w:sz w:val="20"/>
                <w:szCs w:val="20"/>
              </w:rPr>
              <w:t xml:space="preserve">For each company </w:t>
            </w:r>
            <w:r w:rsidR="00652BBE" w:rsidRPr="00BA52B4">
              <w:rPr>
                <w:color w:val="231F20"/>
                <w:sz w:val="20"/>
                <w:szCs w:val="20"/>
              </w:rPr>
              <w:t>resource</w:t>
            </w:r>
            <w:r w:rsidRPr="00BA52B4">
              <w:rPr>
                <w:color w:val="231F20"/>
                <w:sz w:val="20"/>
                <w:szCs w:val="20"/>
              </w:rPr>
              <w:t>, systematically review each section and clause to identify the general and specific requirements that apply to site vehicle interaction controls i.e. those that require site actions or activities</w:t>
            </w:r>
            <w:r w:rsidR="00B863DE" w:rsidRPr="00BA52B4">
              <w:rPr>
                <w:color w:val="231F20"/>
                <w:sz w:val="20"/>
                <w:szCs w:val="20"/>
              </w:rPr>
              <w:t xml:space="preserve">. </w:t>
            </w:r>
            <w:r w:rsidRPr="00BA52B4">
              <w:rPr>
                <w:color w:val="231F20"/>
                <w:sz w:val="20"/>
                <w:szCs w:val="20"/>
              </w:rPr>
              <w:t xml:space="preserve"> </w:t>
            </w:r>
          </w:p>
          <w:p w14:paraId="64BA2353" w14:textId="677AD317" w:rsidR="00B863DE" w:rsidRPr="00BA52B4" w:rsidRDefault="00630B9C" w:rsidP="00774C22">
            <w:pPr>
              <w:pStyle w:val="TableParagraph"/>
              <w:numPr>
                <w:ilvl w:val="0"/>
                <w:numId w:val="2"/>
              </w:numPr>
              <w:spacing w:before="119" w:line="249" w:lineRule="auto"/>
              <w:ind w:right="190"/>
              <w:rPr>
                <w:color w:val="231F20"/>
                <w:sz w:val="20"/>
                <w:szCs w:val="20"/>
              </w:rPr>
            </w:pPr>
            <w:r w:rsidRPr="00BA52B4">
              <w:rPr>
                <w:color w:val="231F20"/>
                <w:sz w:val="20"/>
                <w:szCs w:val="20"/>
              </w:rPr>
              <w:t xml:space="preserve">Tabulate </w:t>
            </w:r>
            <w:r w:rsidR="00774C22" w:rsidRPr="00BA52B4">
              <w:rPr>
                <w:color w:val="231F20"/>
                <w:sz w:val="20"/>
                <w:szCs w:val="20"/>
              </w:rPr>
              <w:t>the details of general and specific requirements</w:t>
            </w:r>
            <w:r w:rsidR="00652BBE" w:rsidRPr="00BA52B4">
              <w:rPr>
                <w:color w:val="231F20"/>
                <w:sz w:val="20"/>
                <w:szCs w:val="20"/>
              </w:rPr>
              <w:t xml:space="preserve"> that are relevant for site. </w:t>
            </w:r>
          </w:p>
          <w:p w14:paraId="0EFB1875" w14:textId="77777777" w:rsidR="00CF0866" w:rsidRPr="00BA52B4" w:rsidRDefault="00042DFC" w:rsidP="007912D0">
            <w:pPr>
              <w:pStyle w:val="TableParagraph"/>
              <w:spacing w:before="119" w:after="120" w:line="249" w:lineRule="auto"/>
              <w:ind w:left="322" w:right="190"/>
              <w:rPr>
                <w:color w:val="231F20"/>
                <w:sz w:val="20"/>
                <w:szCs w:val="20"/>
              </w:rPr>
            </w:pPr>
            <w:r w:rsidRPr="00BA52B4">
              <w:rPr>
                <w:color w:val="231F20"/>
                <w:sz w:val="20"/>
                <w:szCs w:val="20"/>
              </w:rPr>
              <w:t xml:space="preserve">Note: this information </w:t>
            </w:r>
            <w:r w:rsidR="00B33420" w:rsidRPr="00BA52B4">
              <w:rPr>
                <w:color w:val="231F20"/>
                <w:sz w:val="20"/>
                <w:szCs w:val="20"/>
              </w:rPr>
              <w:t xml:space="preserve">is </w:t>
            </w:r>
            <w:r w:rsidR="003022FD" w:rsidRPr="00BA52B4">
              <w:rPr>
                <w:color w:val="231F20"/>
                <w:sz w:val="20"/>
                <w:szCs w:val="20"/>
              </w:rPr>
              <w:t>used o</w:t>
            </w:r>
            <w:r w:rsidR="00B33420" w:rsidRPr="00BA52B4">
              <w:rPr>
                <w:color w:val="231F20"/>
                <w:sz w:val="20"/>
                <w:szCs w:val="20"/>
              </w:rPr>
              <w:t>r referenced when pr</w:t>
            </w:r>
            <w:r w:rsidR="00774C22" w:rsidRPr="00BA52B4">
              <w:rPr>
                <w:color w:val="231F20"/>
                <w:sz w:val="20"/>
                <w:szCs w:val="20"/>
              </w:rPr>
              <w:t>eparing the site Vehicle Interaction Control Effectiveness (VICE) Baselin</w:t>
            </w:r>
            <w:r w:rsidR="00B863DE" w:rsidRPr="00BA52B4">
              <w:rPr>
                <w:color w:val="231F20"/>
                <w:sz w:val="20"/>
                <w:szCs w:val="20"/>
              </w:rPr>
              <w:t>e</w:t>
            </w:r>
            <w:r w:rsidR="00F14B16" w:rsidRPr="00BA52B4">
              <w:rPr>
                <w:color w:val="231F20"/>
                <w:sz w:val="20"/>
                <w:szCs w:val="20"/>
              </w:rPr>
              <w:t xml:space="preserve">. </w:t>
            </w:r>
          </w:p>
          <w:p w14:paraId="01B00834" w14:textId="682BBF17" w:rsidR="00CF0866" w:rsidRPr="00BA52B4" w:rsidRDefault="0059657A" w:rsidP="00CF0866">
            <w:pPr>
              <w:pStyle w:val="TableParagraph"/>
              <w:spacing w:before="119" w:after="120" w:line="249" w:lineRule="auto"/>
              <w:ind w:left="322" w:right="190"/>
              <w:rPr>
                <w:color w:val="231F20"/>
                <w:sz w:val="20"/>
                <w:szCs w:val="20"/>
              </w:rPr>
            </w:pPr>
            <w:r w:rsidRPr="00BA52B4">
              <w:rPr>
                <w:color w:val="231F20"/>
                <w:sz w:val="20"/>
                <w:szCs w:val="20"/>
              </w:rPr>
              <w:t>References or</w:t>
            </w:r>
            <w:r w:rsidR="00716DF9" w:rsidRPr="00BA52B4">
              <w:rPr>
                <w:color w:val="231F20"/>
                <w:sz w:val="20"/>
                <w:szCs w:val="20"/>
              </w:rPr>
              <w:t xml:space="preserve"> extracts </w:t>
            </w:r>
            <w:r w:rsidR="00CF0866" w:rsidRPr="00BA52B4">
              <w:rPr>
                <w:color w:val="231F20"/>
                <w:sz w:val="20"/>
                <w:szCs w:val="20"/>
              </w:rPr>
              <w:t xml:space="preserve">from company standards </w:t>
            </w:r>
            <w:r w:rsidR="00FC4B11" w:rsidRPr="00BA52B4">
              <w:rPr>
                <w:color w:val="231F20"/>
                <w:sz w:val="20"/>
                <w:szCs w:val="20"/>
              </w:rPr>
              <w:t xml:space="preserve">are usually included as part of </w:t>
            </w:r>
            <w:r w:rsidR="00B96822" w:rsidRPr="00BA52B4">
              <w:rPr>
                <w:color w:val="231F20"/>
                <w:sz w:val="20"/>
                <w:szCs w:val="20"/>
              </w:rPr>
              <w:t xml:space="preserve">a Business Input </w:t>
            </w:r>
            <w:r w:rsidR="00FC4B11" w:rsidRPr="00BA52B4">
              <w:rPr>
                <w:color w:val="231F20"/>
                <w:sz w:val="20"/>
                <w:szCs w:val="20"/>
              </w:rPr>
              <w:t>specification</w:t>
            </w:r>
            <w:r w:rsidR="00CF0866" w:rsidRPr="00BA52B4">
              <w:rPr>
                <w:color w:val="231F20"/>
                <w:sz w:val="20"/>
                <w:szCs w:val="20"/>
              </w:rPr>
              <w:t xml:space="preserve"> during site Vehicle Interaction </w:t>
            </w:r>
            <w:r w:rsidR="00F6337C" w:rsidRPr="00BA52B4">
              <w:rPr>
                <w:color w:val="231F20"/>
                <w:sz w:val="20"/>
                <w:szCs w:val="20"/>
              </w:rPr>
              <w:t>C</w:t>
            </w:r>
            <w:r w:rsidR="00CF0866" w:rsidRPr="00BA52B4">
              <w:rPr>
                <w:color w:val="231F20"/>
                <w:sz w:val="20"/>
                <w:szCs w:val="20"/>
              </w:rPr>
              <w:t xml:space="preserve">ontrol Effectiveness (VICE) baseline mapping. </w:t>
            </w:r>
          </w:p>
          <w:p w14:paraId="5E6D664C" w14:textId="346F2F20" w:rsidR="00CF0866" w:rsidRPr="00BA52B4" w:rsidRDefault="00CF0866" w:rsidP="00CF0866">
            <w:pPr>
              <w:pStyle w:val="TableParagraph"/>
              <w:spacing w:before="119" w:after="120" w:line="249" w:lineRule="auto"/>
              <w:ind w:left="322" w:right="190"/>
              <w:rPr>
                <w:color w:val="231F20"/>
                <w:sz w:val="20"/>
                <w:szCs w:val="20"/>
              </w:rPr>
            </w:pPr>
            <w:r w:rsidRPr="00BA52B4">
              <w:rPr>
                <w:color w:val="231F20"/>
                <w:sz w:val="20"/>
                <w:szCs w:val="20"/>
              </w:rPr>
              <w:t>This mapping step assists with the efficient delivery of site and company governance and assurance outcomes.</w:t>
            </w:r>
          </w:p>
        </w:tc>
      </w:tr>
      <w:tr w:rsidR="00C5423F" w:rsidRPr="002A03E9" w14:paraId="1AD8519C" w14:textId="77777777" w:rsidTr="00BA52B4">
        <w:trPr>
          <w:trHeight w:val="1083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EB2F6D" w14:textId="77777777" w:rsidR="00C5423F" w:rsidRPr="00BA52B4" w:rsidRDefault="00D51293">
            <w:pPr>
              <w:pStyle w:val="TableParagraph"/>
              <w:spacing w:before="83"/>
              <w:rPr>
                <w:b/>
                <w:bCs/>
                <w:sz w:val="20"/>
                <w:szCs w:val="20"/>
              </w:rPr>
            </w:pPr>
            <w:r w:rsidRPr="00BA52B4">
              <w:rPr>
                <w:b/>
                <w:bCs/>
                <w:color w:val="231F20"/>
                <w:sz w:val="20"/>
                <w:szCs w:val="20"/>
              </w:rPr>
              <w:t>Completion State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B4A6EA" w14:textId="4106908A" w:rsidR="00783190" w:rsidRPr="00BA52B4" w:rsidRDefault="00783190">
            <w:pPr>
              <w:pStyle w:val="TableParagraph"/>
              <w:spacing w:before="119" w:line="204" w:lineRule="auto"/>
              <w:ind w:left="290" w:right="213"/>
              <w:rPr>
                <w:b/>
                <w:bCs/>
                <w:color w:val="231F20"/>
                <w:sz w:val="20"/>
                <w:szCs w:val="20"/>
              </w:rPr>
            </w:pPr>
            <w:r w:rsidRPr="00BA52B4">
              <w:rPr>
                <w:b/>
                <w:bCs/>
                <w:color w:val="231F20"/>
                <w:sz w:val="20"/>
                <w:szCs w:val="20"/>
              </w:rPr>
              <w:t xml:space="preserve">A table of general and specific Company standards and other requirements relevant to site vehicle interaction controls. </w:t>
            </w:r>
          </w:p>
          <w:p w14:paraId="067392ED" w14:textId="3F34D9A8" w:rsidR="00C5423F" w:rsidRPr="00BA52B4" w:rsidRDefault="001529EF" w:rsidP="007912D0">
            <w:pPr>
              <w:pStyle w:val="TableParagraph"/>
              <w:spacing w:before="119" w:line="204" w:lineRule="auto"/>
              <w:ind w:left="290" w:right="213"/>
              <w:rPr>
                <w:b/>
                <w:bCs/>
                <w:color w:val="231F20"/>
                <w:sz w:val="20"/>
                <w:szCs w:val="20"/>
              </w:rPr>
            </w:pPr>
            <w:r w:rsidRPr="00BA52B4">
              <w:rPr>
                <w:b/>
                <w:bCs/>
                <w:color w:val="231F20"/>
                <w:sz w:val="20"/>
                <w:szCs w:val="20"/>
              </w:rPr>
              <w:t xml:space="preserve">Sign off by site operations and the </w:t>
            </w:r>
            <w:r w:rsidR="007912D0" w:rsidRPr="00BA52B4">
              <w:rPr>
                <w:b/>
                <w:bCs/>
                <w:color w:val="231F20"/>
                <w:sz w:val="20"/>
                <w:szCs w:val="20"/>
              </w:rPr>
              <w:t>P</w:t>
            </w:r>
            <w:r w:rsidRPr="00BA52B4">
              <w:rPr>
                <w:b/>
                <w:bCs/>
                <w:color w:val="231F20"/>
                <w:sz w:val="20"/>
                <w:szCs w:val="20"/>
              </w:rPr>
              <w:t xml:space="preserve">roject </w:t>
            </w:r>
            <w:r w:rsidR="007912D0" w:rsidRPr="00BA52B4">
              <w:rPr>
                <w:b/>
                <w:bCs/>
                <w:color w:val="231F20"/>
                <w:sz w:val="20"/>
                <w:szCs w:val="20"/>
              </w:rPr>
              <w:t>T</w:t>
            </w:r>
            <w:r w:rsidRPr="00BA52B4">
              <w:rPr>
                <w:b/>
                <w:bCs/>
                <w:color w:val="231F20"/>
                <w:sz w:val="20"/>
                <w:szCs w:val="20"/>
              </w:rPr>
              <w:t>eam.</w:t>
            </w:r>
          </w:p>
        </w:tc>
      </w:tr>
      <w:tr w:rsidR="007912D0" w:rsidRPr="002A03E9" w14:paraId="0BC791E5" w14:textId="77777777" w:rsidTr="00E24468">
        <w:trPr>
          <w:trHeight w:val="1083"/>
        </w:trPr>
        <w:tc>
          <w:tcPr>
            <w:tcW w:w="9864" w:type="dxa"/>
            <w:gridSpan w:val="2"/>
            <w:tcBorders>
              <w:top w:val="single" w:sz="4" w:space="0" w:color="BFBFBF" w:themeColor="background1" w:themeShade="BF"/>
            </w:tcBorders>
          </w:tcPr>
          <w:p w14:paraId="64DD117E" w14:textId="5E8387B4" w:rsidR="007912D0" w:rsidRPr="00BA52B4" w:rsidRDefault="007912D0" w:rsidP="007912D0">
            <w:pPr>
              <w:pStyle w:val="TableParagraph"/>
              <w:spacing w:before="83"/>
              <w:rPr>
                <w:b/>
                <w:bCs/>
                <w:sz w:val="20"/>
                <w:szCs w:val="20"/>
              </w:rPr>
            </w:pPr>
            <w:r w:rsidRPr="00BA52B4">
              <w:rPr>
                <w:b/>
                <w:bCs/>
                <w:color w:val="231F20"/>
                <w:sz w:val="20"/>
                <w:szCs w:val="20"/>
              </w:rPr>
              <w:t>References</w:t>
            </w:r>
          </w:p>
          <w:p w14:paraId="0FF4ED30" w14:textId="77777777" w:rsidR="007912D0" w:rsidRPr="00BA52B4" w:rsidRDefault="007912D0" w:rsidP="007912D0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423BF8D1" w14:textId="66B3EE07" w:rsidR="007912D0" w:rsidRPr="00BA52B4" w:rsidRDefault="007912D0" w:rsidP="007912D0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ind w:left="439" w:hanging="359"/>
              <w:rPr>
                <w:sz w:val="20"/>
                <w:szCs w:val="20"/>
              </w:rPr>
            </w:pPr>
            <w:hyperlink r:id="rId12" w:history="1">
              <w:r w:rsidRPr="00BA52B4">
                <w:rPr>
                  <w:rStyle w:val="Hyperlink"/>
                  <w:sz w:val="20"/>
                  <w:szCs w:val="20"/>
                </w:rPr>
                <w:t>Company Standards Mapping Template</w:t>
              </w:r>
            </w:hyperlink>
          </w:p>
          <w:p w14:paraId="20CC5D7F" w14:textId="77777777" w:rsidR="007912D0" w:rsidRPr="00E24468" w:rsidRDefault="007912D0" w:rsidP="007912D0">
            <w:pPr>
              <w:pStyle w:val="TableParagraph"/>
              <w:numPr>
                <w:ilvl w:val="0"/>
                <w:numId w:val="1"/>
              </w:numPr>
              <w:spacing w:before="119" w:after="120" w:line="204" w:lineRule="auto"/>
              <w:ind w:right="213"/>
              <w:rPr>
                <w:b/>
                <w:bCs/>
                <w:color w:val="231F20"/>
                <w:sz w:val="20"/>
                <w:szCs w:val="20"/>
              </w:rPr>
            </w:pPr>
            <w:r w:rsidRPr="00BA52B4">
              <w:rPr>
                <w:color w:val="231F20"/>
                <w:sz w:val="20"/>
                <w:szCs w:val="20"/>
              </w:rPr>
              <w:t xml:space="preserve">Company </w:t>
            </w:r>
            <w:r w:rsidR="00CF0866" w:rsidRPr="00BA52B4">
              <w:rPr>
                <w:color w:val="231F20"/>
                <w:sz w:val="20"/>
                <w:szCs w:val="20"/>
              </w:rPr>
              <w:t xml:space="preserve">Standards </w:t>
            </w:r>
            <w:r w:rsidRPr="00BA52B4">
              <w:rPr>
                <w:color w:val="231F20"/>
                <w:sz w:val="20"/>
                <w:szCs w:val="20"/>
              </w:rPr>
              <w:t>processes</w:t>
            </w:r>
          </w:p>
          <w:p w14:paraId="1089A690" w14:textId="23C2D4DD" w:rsidR="00E24468" w:rsidRPr="00BA52B4" w:rsidRDefault="00E24468" w:rsidP="007912D0">
            <w:pPr>
              <w:pStyle w:val="TableParagraph"/>
              <w:numPr>
                <w:ilvl w:val="0"/>
                <w:numId w:val="1"/>
              </w:numPr>
              <w:spacing w:before="119" w:after="120" w:line="204" w:lineRule="auto"/>
              <w:ind w:right="213"/>
              <w:rPr>
                <w:b/>
                <w:bCs/>
                <w:color w:val="231F20"/>
                <w:sz w:val="20"/>
                <w:szCs w:val="20"/>
              </w:rPr>
            </w:pPr>
            <w:hyperlink r:id="rId13" w:history="1">
              <w:r w:rsidRPr="00B263BF">
                <w:rPr>
                  <w:rStyle w:val="Hyperlink"/>
                  <w:sz w:val="20"/>
                  <w:szCs w:val="20"/>
                </w:rPr>
                <w:t>EMESRT VICI Project Guide</w:t>
              </w:r>
            </w:hyperlink>
          </w:p>
        </w:tc>
      </w:tr>
    </w:tbl>
    <w:p w14:paraId="77BF9A65" w14:textId="77777777" w:rsidR="00C5423F" w:rsidRPr="002A03E9" w:rsidRDefault="00C5423F">
      <w:pPr>
        <w:spacing w:line="204" w:lineRule="auto"/>
        <w:rPr>
          <w:rFonts w:ascii="Arial Black"/>
        </w:rPr>
        <w:sectPr w:rsidR="00C5423F" w:rsidRPr="002A03E9" w:rsidSect="00AC500B">
          <w:type w:val="continuous"/>
          <w:pgSz w:w="11910" w:h="16840"/>
          <w:pgMar w:top="560" w:right="700" w:bottom="1200" w:left="700" w:header="0" w:footer="1016" w:gutter="0"/>
          <w:cols w:space="720"/>
        </w:sect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5"/>
      </w:tblGrid>
      <w:tr w:rsidR="00C5423F" w:rsidRPr="002A03E9" w14:paraId="4D3EAF0C" w14:textId="77777777" w:rsidTr="00EA6928">
        <w:trPr>
          <w:trHeight w:val="2432"/>
        </w:trPr>
        <w:tc>
          <w:tcPr>
            <w:tcW w:w="9865" w:type="dxa"/>
          </w:tcPr>
          <w:p w14:paraId="65DD1C97" w14:textId="77777777" w:rsidR="00C5423F" w:rsidRPr="00EA6928" w:rsidRDefault="00D51293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EA6928">
              <w:rPr>
                <w:b/>
                <w:bCs/>
                <w:color w:val="231F20"/>
                <w:sz w:val="20"/>
                <w:szCs w:val="20"/>
              </w:rPr>
              <w:lastRenderedPageBreak/>
              <w:t>Notes</w:t>
            </w:r>
          </w:p>
          <w:p w14:paraId="6E9EAEC9" w14:textId="77777777" w:rsidR="00C5423F" w:rsidRPr="002A03E9" w:rsidRDefault="00C5423F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58A43E5E" w14:textId="77777777" w:rsidR="00C5423F" w:rsidRPr="00EA6928" w:rsidRDefault="00D51293">
            <w:pPr>
              <w:pStyle w:val="TableParagraph"/>
              <w:rPr>
                <w:color w:val="808080" w:themeColor="background1" w:themeShade="80"/>
              </w:rPr>
            </w:pPr>
            <w:r w:rsidRPr="00EA6928">
              <w:rPr>
                <w:color w:val="808080" w:themeColor="background1" w:themeShade="80"/>
              </w:rPr>
              <w:t>..............................................................................................................................................................</w:t>
            </w:r>
          </w:p>
          <w:p w14:paraId="2FF984F9" w14:textId="77777777" w:rsidR="00C5423F" w:rsidRPr="00EA6928" w:rsidRDefault="00D51293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EA6928">
              <w:rPr>
                <w:color w:val="808080" w:themeColor="background1" w:themeShade="80"/>
              </w:rPr>
              <w:t>..............................................................................................................................................................</w:t>
            </w:r>
          </w:p>
          <w:p w14:paraId="126F22B8" w14:textId="77777777" w:rsidR="00C5423F" w:rsidRPr="00EA6928" w:rsidRDefault="00D51293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EA6928">
              <w:rPr>
                <w:color w:val="808080" w:themeColor="background1" w:themeShade="80"/>
              </w:rPr>
              <w:t>..............................................................................................................................................................</w:t>
            </w:r>
          </w:p>
          <w:p w14:paraId="4C93B3A7" w14:textId="77777777" w:rsidR="00C5423F" w:rsidRPr="00EA6928" w:rsidRDefault="00D51293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EA6928">
              <w:rPr>
                <w:color w:val="808080" w:themeColor="background1" w:themeShade="80"/>
              </w:rPr>
              <w:t>..............................................................................................................................................................</w:t>
            </w:r>
          </w:p>
          <w:p w14:paraId="595FDA18" w14:textId="77777777" w:rsidR="00C5423F" w:rsidRPr="002A03E9" w:rsidRDefault="00D51293">
            <w:pPr>
              <w:pStyle w:val="TableParagraph"/>
              <w:spacing w:before="147"/>
            </w:pPr>
            <w:r w:rsidRPr="00EA6928">
              <w:rPr>
                <w:color w:val="808080" w:themeColor="background1" w:themeShade="80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C5423F" w:rsidRPr="002A03E9" w14:paraId="7F33D8F5" w14:textId="77777777">
        <w:trPr>
          <w:trHeight w:val="2493"/>
        </w:trPr>
        <w:tc>
          <w:tcPr>
            <w:tcW w:w="9865" w:type="dxa"/>
          </w:tcPr>
          <w:p w14:paraId="78CE4183" w14:textId="77777777" w:rsidR="00C5423F" w:rsidRPr="00EA6928" w:rsidRDefault="00D51293">
            <w:pPr>
              <w:pStyle w:val="TableParagraph"/>
              <w:spacing w:before="12"/>
              <w:rPr>
                <w:color w:val="808080" w:themeColor="background1" w:themeShade="80"/>
              </w:rPr>
            </w:pPr>
            <w:r w:rsidRPr="00EA6928">
              <w:rPr>
                <w:color w:val="808080" w:themeColor="background1" w:themeShade="80"/>
              </w:rPr>
              <w:t>..............................................................................................................................................................</w:t>
            </w:r>
          </w:p>
          <w:p w14:paraId="1BB43CD9" w14:textId="77777777" w:rsidR="00C5423F" w:rsidRPr="00EA6928" w:rsidRDefault="00D51293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EA6928">
              <w:rPr>
                <w:color w:val="808080" w:themeColor="background1" w:themeShade="80"/>
              </w:rPr>
              <w:t>..............................................................................................................................................................</w:t>
            </w:r>
          </w:p>
          <w:p w14:paraId="6C8F06DA" w14:textId="77777777" w:rsidR="00C5423F" w:rsidRPr="00EA6928" w:rsidRDefault="00D51293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EA6928">
              <w:rPr>
                <w:color w:val="808080" w:themeColor="background1" w:themeShade="80"/>
              </w:rPr>
              <w:t>..............................................................................................................................................................</w:t>
            </w:r>
          </w:p>
          <w:p w14:paraId="4606D7F9" w14:textId="77777777" w:rsidR="00C5423F" w:rsidRPr="002A03E9" w:rsidRDefault="00D51293">
            <w:pPr>
              <w:pStyle w:val="TableParagraph"/>
              <w:spacing w:before="147"/>
            </w:pPr>
            <w:r w:rsidRPr="00EA6928">
              <w:rPr>
                <w:color w:val="808080" w:themeColor="background1" w:themeShade="80"/>
              </w:rPr>
              <w:t>..............................................................................................................................................................</w:t>
            </w:r>
          </w:p>
          <w:p w14:paraId="0F985230" w14:textId="77777777" w:rsidR="00C5423F" w:rsidRPr="002A03E9" w:rsidRDefault="00C5423F">
            <w:pPr>
              <w:pStyle w:val="TableParagraph"/>
              <w:ind w:left="0"/>
              <w:rPr>
                <w:sz w:val="24"/>
              </w:rPr>
            </w:pPr>
          </w:p>
          <w:p w14:paraId="6195B009" w14:textId="77777777" w:rsidR="00C5423F" w:rsidRPr="002A03E9" w:rsidRDefault="00C5423F">
            <w:pPr>
              <w:pStyle w:val="TableParagraph"/>
              <w:ind w:left="0"/>
              <w:rPr>
                <w:sz w:val="24"/>
              </w:rPr>
            </w:pPr>
          </w:p>
          <w:p w14:paraId="468F36BD" w14:textId="77777777" w:rsidR="00C5423F" w:rsidRPr="002A03E9" w:rsidRDefault="00D51293">
            <w:pPr>
              <w:pStyle w:val="TableParagraph"/>
              <w:spacing w:before="188" w:line="269" w:lineRule="exact"/>
              <w:rPr>
                <w:b/>
                <w:bCs/>
              </w:rPr>
            </w:pPr>
            <w:r w:rsidRPr="00EA6928">
              <w:rPr>
                <w:b/>
                <w:bCs/>
                <w:color w:val="231F20"/>
                <w:sz w:val="20"/>
                <w:szCs w:val="20"/>
              </w:rPr>
              <w:t>Future recommendations and feedback</w:t>
            </w:r>
          </w:p>
        </w:tc>
      </w:tr>
    </w:tbl>
    <w:p w14:paraId="03172937" w14:textId="77777777" w:rsidR="00C5423F" w:rsidRPr="002A03E9" w:rsidRDefault="00C5423F">
      <w:pPr>
        <w:pStyle w:val="BodyText"/>
        <w:spacing w:before="7"/>
        <w:rPr>
          <w:sz w:val="16"/>
        </w:rPr>
      </w:pPr>
    </w:p>
    <w:p w14:paraId="2A94E059" w14:textId="77777777" w:rsidR="00C5423F" w:rsidRPr="00EA6928" w:rsidRDefault="00D51293">
      <w:pPr>
        <w:spacing w:before="93"/>
        <w:ind w:left="400"/>
        <w:rPr>
          <w:color w:val="808080" w:themeColor="background1" w:themeShade="80"/>
        </w:rPr>
      </w:pPr>
      <w:r w:rsidRPr="00EA6928">
        <w:rPr>
          <w:color w:val="808080" w:themeColor="background1" w:themeShade="80"/>
        </w:rPr>
        <w:t>..............................................................................................................................................................</w:t>
      </w:r>
    </w:p>
    <w:p w14:paraId="2C6F871C" w14:textId="77777777" w:rsidR="00C5423F" w:rsidRPr="00EA6928" w:rsidRDefault="00D51293">
      <w:pPr>
        <w:spacing w:before="147"/>
        <w:ind w:left="400"/>
        <w:rPr>
          <w:color w:val="808080" w:themeColor="background1" w:themeShade="80"/>
        </w:rPr>
      </w:pPr>
      <w:r w:rsidRPr="00EA6928">
        <w:rPr>
          <w:color w:val="808080" w:themeColor="background1" w:themeShade="80"/>
        </w:rPr>
        <w:t>..............................................................................................................................................................</w:t>
      </w:r>
    </w:p>
    <w:p w14:paraId="4D9F004F" w14:textId="77777777" w:rsidR="00C5423F" w:rsidRPr="00EA6928" w:rsidRDefault="00D51293">
      <w:pPr>
        <w:spacing w:before="147"/>
        <w:ind w:left="400"/>
        <w:rPr>
          <w:color w:val="808080" w:themeColor="background1" w:themeShade="80"/>
        </w:rPr>
      </w:pPr>
      <w:r w:rsidRPr="00EA6928">
        <w:rPr>
          <w:color w:val="808080" w:themeColor="background1" w:themeShade="80"/>
        </w:rPr>
        <w:t>..............................................................................................................................................................</w:t>
      </w:r>
    </w:p>
    <w:p w14:paraId="67DBA6F2" w14:textId="77777777" w:rsidR="00C5423F" w:rsidRPr="00EA6928" w:rsidRDefault="00D51293">
      <w:pPr>
        <w:spacing w:before="147"/>
        <w:ind w:left="400"/>
        <w:rPr>
          <w:color w:val="808080" w:themeColor="background1" w:themeShade="80"/>
        </w:rPr>
      </w:pPr>
      <w:r w:rsidRPr="00EA6928">
        <w:rPr>
          <w:color w:val="808080" w:themeColor="background1" w:themeShade="80"/>
        </w:rPr>
        <w:t>..............................................................................................................................................................</w:t>
      </w:r>
    </w:p>
    <w:p w14:paraId="70A0805B" w14:textId="77777777" w:rsidR="00C5423F" w:rsidRPr="00EA6928" w:rsidRDefault="00D51293">
      <w:pPr>
        <w:spacing w:before="147"/>
        <w:ind w:left="400"/>
        <w:rPr>
          <w:color w:val="808080" w:themeColor="background1" w:themeShade="80"/>
        </w:rPr>
      </w:pPr>
      <w:r w:rsidRPr="00EA6928">
        <w:rPr>
          <w:color w:val="808080" w:themeColor="background1" w:themeShade="80"/>
        </w:rPr>
        <w:t>..............................................................................................................................................................</w:t>
      </w:r>
    </w:p>
    <w:p w14:paraId="58691938" w14:textId="77777777" w:rsidR="00C5423F" w:rsidRPr="00EA6928" w:rsidRDefault="00D51293">
      <w:pPr>
        <w:spacing w:before="147"/>
        <w:ind w:left="400"/>
        <w:rPr>
          <w:color w:val="808080" w:themeColor="background1" w:themeShade="80"/>
        </w:rPr>
      </w:pPr>
      <w:r w:rsidRPr="00EA6928">
        <w:rPr>
          <w:color w:val="808080" w:themeColor="background1" w:themeShade="80"/>
        </w:rPr>
        <w:t>..............................................................................................................................................................</w:t>
      </w:r>
    </w:p>
    <w:p w14:paraId="52F9646A" w14:textId="77777777" w:rsidR="00C5423F" w:rsidRPr="00EA6928" w:rsidRDefault="00D51293">
      <w:pPr>
        <w:spacing w:before="147"/>
        <w:ind w:left="400"/>
        <w:rPr>
          <w:color w:val="808080" w:themeColor="background1" w:themeShade="80"/>
        </w:rPr>
      </w:pPr>
      <w:r w:rsidRPr="00EA6928">
        <w:rPr>
          <w:color w:val="808080" w:themeColor="background1" w:themeShade="80"/>
        </w:rPr>
        <w:t>..............................................................................................................................................................</w:t>
      </w:r>
    </w:p>
    <w:p w14:paraId="448E2600" w14:textId="77777777" w:rsidR="00C5423F" w:rsidRPr="00EA6928" w:rsidRDefault="00D51293">
      <w:pPr>
        <w:spacing w:before="147"/>
        <w:ind w:left="400"/>
        <w:rPr>
          <w:color w:val="808080" w:themeColor="background1" w:themeShade="80"/>
        </w:rPr>
      </w:pPr>
      <w:r w:rsidRPr="00EA6928">
        <w:rPr>
          <w:color w:val="808080" w:themeColor="background1" w:themeShade="80"/>
        </w:rPr>
        <w:t>..............................................................................................................................................................</w:t>
      </w:r>
    </w:p>
    <w:p w14:paraId="1C54B2A2" w14:textId="77777777" w:rsidR="00C5423F" w:rsidRPr="002A03E9" w:rsidRDefault="00D51293">
      <w:pPr>
        <w:spacing w:before="147"/>
        <w:ind w:left="400"/>
      </w:pPr>
      <w:r w:rsidRPr="00EA6928">
        <w:rPr>
          <w:color w:val="808080" w:themeColor="background1" w:themeShade="80"/>
        </w:rPr>
        <w:t>..............................................................................................................................................................</w:t>
      </w:r>
    </w:p>
    <w:sectPr w:rsidR="00C5423F" w:rsidRPr="002A03E9">
      <w:pgSz w:w="11910" w:h="16840"/>
      <w:pgMar w:top="980" w:right="700" w:bottom="1200" w:left="700" w:header="0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496A0" w14:textId="77777777" w:rsidR="00AC500B" w:rsidRDefault="00AC500B">
      <w:r>
        <w:separator/>
      </w:r>
    </w:p>
  </w:endnote>
  <w:endnote w:type="continuationSeparator" w:id="0">
    <w:p w14:paraId="3E2688D0" w14:textId="77777777" w:rsidR="00AC500B" w:rsidRDefault="00AC500B">
      <w:r>
        <w:continuationSeparator/>
      </w:r>
    </w:p>
  </w:endnote>
  <w:endnote w:type="continuationNotice" w:id="1">
    <w:p w14:paraId="38E2C134" w14:textId="77777777" w:rsidR="00AC500B" w:rsidRDefault="00AC50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16FAF" w14:textId="0584F93F" w:rsidR="00C5423F" w:rsidRDefault="00BA52B4">
    <w:pPr>
      <w:pStyle w:val="BodyText"/>
      <w:spacing w:line="14" w:lineRule="auto"/>
      <w:rPr>
        <w:sz w:val="20"/>
      </w:rPr>
    </w:pPr>
    <w:r w:rsidRPr="001F7E1C">
      <w:rPr>
        <w:noProof/>
      </w:rPr>
      <w:drawing>
        <wp:anchor distT="0" distB="0" distL="114300" distR="114300" simplePos="0" relativeHeight="251658244" behindDoc="1" locked="0" layoutInCell="1" allowOverlap="1" wp14:anchorId="5A335C18" wp14:editId="752C312E">
          <wp:simplePos x="0" y="0"/>
          <wp:positionH relativeFrom="column">
            <wp:posOffset>-172720</wp:posOffset>
          </wp:positionH>
          <wp:positionV relativeFrom="paragraph">
            <wp:posOffset>-233991</wp:posOffset>
          </wp:positionV>
          <wp:extent cx="1447800" cy="723900"/>
          <wp:effectExtent l="0" t="0" r="0" b="0"/>
          <wp:wrapNone/>
          <wp:docPr id="260984747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984747" name="Picture 1" descr="A blue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2A649B85" wp14:editId="29D2B332">
              <wp:simplePos x="0" y="0"/>
              <wp:positionH relativeFrom="page">
                <wp:posOffset>3776669</wp:posOffset>
              </wp:positionH>
              <wp:positionV relativeFrom="page">
                <wp:posOffset>10085070</wp:posOffset>
              </wp:positionV>
              <wp:extent cx="2726055" cy="2908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26055" cy="290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67E240" w14:textId="01650F2E" w:rsidR="00C5423F" w:rsidRPr="00BA52B4" w:rsidRDefault="00D51293" w:rsidP="00D51293">
                          <w:pPr>
                            <w:pStyle w:val="BodyText"/>
                            <w:spacing w:before="29" w:line="218" w:lineRule="auto"/>
                            <w:ind w:left="20" w:firstLine="917"/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BA52B4">
                            <w:rPr>
                              <w:rFonts w:asciiTheme="minorHAnsi" w:hAnsiTheme="minorHAnsi" w:cstheme="minorHAnsi"/>
                              <w:color w:val="231F20"/>
                              <w:sz w:val="16"/>
                              <w:szCs w:val="16"/>
                            </w:rPr>
                            <w:t xml:space="preserve">VI Control Improvement Project </w:t>
                          </w:r>
                          <w:r w:rsidRPr="00BA52B4">
                            <w:rPr>
                              <w:rFonts w:asciiTheme="minorHAnsi" w:hAnsiTheme="minorHAnsi" w:cstheme="minorHAnsi"/>
                              <w:color w:val="231F20"/>
                              <w:sz w:val="16"/>
                              <w:szCs w:val="16"/>
                            </w:rPr>
                            <w:br/>
                            <w:t xml:space="preserve">Work Package </w:t>
                          </w:r>
                          <w:r w:rsidRPr="00BA52B4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1.1.2 Company Standards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649B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7.4pt;margin-top:794.1pt;width:214.65pt;height:22.9pt;z-index:-25165823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" filled="f" stroked="f">
              <v:textbox inset="0,0,0,0">
                <w:txbxContent>
                  <w:p w14:paraId="0A67E240" w14:textId="01650F2E" w:rsidR="00C5423F" w:rsidRPr="00BA52B4" w:rsidRDefault="00D51293" w:rsidP="00D51293">
                    <w:pPr>
                      <w:pStyle w:val="BodyText"/>
                      <w:spacing w:before="29" w:line="218" w:lineRule="auto"/>
                      <w:ind w:left="20" w:firstLine="917"/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BA52B4">
                      <w:rPr>
                        <w:rFonts w:asciiTheme="minorHAnsi" w:hAnsiTheme="minorHAnsi" w:cstheme="minorHAnsi"/>
                        <w:color w:val="231F20"/>
                        <w:sz w:val="16"/>
                        <w:szCs w:val="16"/>
                      </w:rPr>
                      <w:t xml:space="preserve">VI Control Improvement Project </w:t>
                    </w:r>
                    <w:r w:rsidRPr="00BA52B4">
                      <w:rPr>
                        <w:rFonts w:asciiTheme="minorHAnsi" w:hAnsiTheme="minorHAnsi" w:cstheme="minorHAnsi"/>
                        <w:color w:val="231F20"/>
                        <w:sz w:val="16"/>
                        <w:szCs w:val="16"/>
                      </w:rPr>
                      <w:br/>
                      <w:t xml:space="preserve">Work Package </w:t>
                    </w:r>
                    <w:r w:rsidRPr="00BA52B4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>1.1.2 Company Standards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99FE254" wp14:editId="772F2CF4">
              <wp:simplePos x="0" y="0"/>
              <wp:positionH relativeFrom="page">
                <wp:posOffset>6652260</wp:posOffset>
              </wp:positionH>
              <wp:positionV relativeFrom="page">
                <wp:posOffset>10064115</wp:posOffset>
              </wp:positionV>
              <wp:extent cx="340360" cy="340360"/>
              <wp:effectExtent l="0" t="0" r="2540" b="2540"/>
              <wp:wrapNone/>
              <wp:docPr id="1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71615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2A7A80" id="Freeform: Shape 1" o:spid="_x0000_s1026" style="position:absolute;margin-left:523.8pt;margin-top:792.45pt;width:26.8pt;height:26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" path="m339902,l,,,339915r339902,l339902,xe" fillcolor="#716157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0574A999" wp14:editId="61E7081D">
              <wp:simplePos x="0" y="0"/>
              <wp:positionH relativeFrom="page">
                <wp:posOffset>6752873</wp:posOffset>
              </wp:positionH>
              <wp:positionV relativeFrom="page">
                <wp:posOffset>10144125</wp:posOffset>
              </wp:positionV>
              <wp:extent cx="154305" cy="1816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6BD378" w14:textId="77777777" w:rsidR="00C5423F" w:rsidRDefault="00D51293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74A999" id="Text Box 4" o:spid="_x0000_s1027" type="#_x0000_t202" style="position:absolute;margin-left:531.7pt;margin-top:798.75pt;width:12.15pt;height:14.3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" filled="f" stroked="f">
              <v:textbox inset="0,0,0,0">
                <w:txbxContent>
                  <w:p w14:paraId="3B6BD378" w14:textId="77777777" w:rsidR="00C5423F" w:rsidRDefault="00D51293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772F3">
      <w:rPr>
        <w:rFonts w:ascii="Calibri" w:eastAsia="Calibri" w:hAnsi="Calibri" w:cs="Times New Roman"/>
        <w:noProof/>
        <w:sz w:val="20"/>
        <w:lang w:val="en-AU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4ABF9B8F" wp14:editId="595A9D42">
              <wp:simplePos x="0" y="0"/>
              <wp:positionH relativeFrom="column">
                <wp:posOffset>1103630</wp:posOffset>
              </wp:positionH>
              <wp:positionV relativeFrom="paragraph">
                <wp:posOffset>-39059</wp:posOffset>
              </wp:positionV>
              <wp:extent cx="2088515" cy="440055"/>
              <wp:effectExtent l="0" t="0" r="0" b="4445"/>
              <wp:wrapSquare wrapText="bothSides"/>
              <wp:docPr id="1549055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8515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4A5C23" w14:textId="77777777" w:rsidR="00BA52B4" w:rsidRPr="004622F0" w:rsidRDefault="00BA52B4" w:rsidP="00BA52B4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4622F0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© 2023 RMDE 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BF9B8F" id="Text Box 2" o:spid="_x0000_s1028" type="#_x0000_t202" style="position:absolute;margin-left:86.9pt;margin-top:-3.1pt;width:164.45pt;height:34.65pt;z-index:2516602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" stroked="f">
              <v:textbox inset="0,0,0,0">
                <w:txbxContent>
                  <w:p w14:paraId="3F4A5C23" w14:textId="77777777" w:rsidR="00BA52B4" w:rsidRPr="004622F0" w:rsidRDefault="00BA52B4" w:rsidP="00BA52B4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4622F0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© 2023 </w:t>
                    </w:r>
                    <w:proofErr w:type="spellStart"/>
                    <w:r w:rsidRPr="004622F0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RMDE</w:t>
                    </w:r>
                    <w:proofErr w:type="spellEnd"/>
                    <w:r w:rsidRPr="004622F0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Australia Holdings Pty Ltd. For application by EMESRT Permitted Users at a site level only. All other rights are reserved.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FCFFB" w14:textId="77777777" w:rsidR="00AC500B" w:rsidRDefault="00AC500B">
      <w:r>
        <w:separator/>
      </w:r>
    </w:p>
  </w:footnote>
  <w:footnote w:type="continuationSeparator" w:id="0">
    <w:p w14:paraId="02FD41EE" w14:textId="77777777" w:rsidR="00AC500B" w:rsidRDefault="00AC500B">
      <w:r>
        <w:continuationSeparator/>
      </w:r>
    </w:p>
  </w:footnote>
  <w:footnote w:type="continuationNotice" w:id="1">
    <w:p w14:paraId="7B0F333A" w14:textId="77777777" w:rsidR="00AC500B" w:rsidRDefault="00AC50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B720A"/>
    <w:multiLevelType w:val="hybridMultilevel"/>
    <w:tmpl w:val="192AD8A4"/>
    <w:lvl w:ilvl="0" w:tplc="33CEE1CE">
      <w:numFmt w:val="bullet"/>
      <w:lvlText w:val="•"/>
      <w:lvlJc w:val="left"/>
      <w:pPr>
        <w:ind w:left="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592AFC4E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2" w:tplc="EF9E3420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3" w:tplc="224AE036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19DED3F8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4A5891CE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 w:tplc="06F06440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  <w:lvl w:ilvl="7" w:tplc="719017FE">
      <w:numFmt w:val="bullet"/>
      <w:lvlText w:val="•"/>
      <w:lvlJc w:val="left"/>
      <w:pPr>
        <w:ind w:left="7037" w:hanging="360"/>
      </w:pPr>
      <w:rPr>
        <w:rFonts w:hint="default"/>
        <w:lang w:val="en-US" w:eastAsia="en-US" w:bidi="ar-SA"/>
      </w:rPr>
    </w:lvl>
    <w:lvl w:ilvl="8" w:tplc="DA3A9FEE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7053481"/>
    <w:multiLevelType w:val="hybridMultilevel"/>
    <w:tmpl w:val="CAACD52C"/>
    <w:lvl w:ilvl="0" w:tplc="0C09000F">
      <w:start w:val="1"/>
      <w:numFmt w:val="decimal"/>
      <w:lvlText w:val="%1."/>
      <w:lvlJc w:val="left"/>
      <w:pPr>
        <w:ind w:left="1011" w:hanging="360"/>
      </w:pPr>
    </w:lvl>
    <w:lvl w:ilvl="1" w:tplc="0C090019" w:tentative="1">
      <w:start w:val="1"/>
      <w:numFmt w:val="lowerLetter"/>
      <w:lvlText w:val="%2."/>
      <w:lvlJc w:val="left"/>
      <w:pPr>
        <w:ind w:left="1731" w:hanging="360"/>
      </w:pPr>
    </w:lvl>
    <w:lvl w:ilvl="2" w:tplc="0C09001B" w:tentative="1">
      <w:start w:val="1"/>
      <w:numFmt w:val="lowerRoman"/>
      <w:lvlText w:val="%3."/>
      <w:lvlJc w:val="right"/>
      <w:pPr>
        <w:ind w:left="2451" w:hanging="180"/>
      </w:pPr>
    </w:lvl>
    <w:lvl w:ilvl="3" w:tplc="0C09000F" w:tentative="1">
      <w:start w:val="1"/>
      <w:numFmt w:val="decimal"/>
      <w:lvlText w:val="%4."/>
      <w:lvlJc w:val="left"/>
      <w:pPr>
        <w:ind w:left="3171" w:hanging="360"/>
      </w:pPr>
    </w:lvl>
    <w:lvl w:ilvl="4" w:tplc="0C090019" w:tentative="1">
      <w:start w:val="1"/>
      <w:numFmt w:val="lowerLetter"/>
      <w:lvlText w:val="%5."/>
      <w:lvlJc w:val="left"/>
      <w:pPr>
        <w:ind w:left="3891" w:hanging="360"/>
      </w:pPr>
    </w:lvl>
    <w:lvl w:ilvl="5" w:tplc="0C09001B" w:tentative="1">
      <w:start w:val="1"/>
      <w:numFmt w:val="lowerRoman"/>
      <w:lvlText w:val="%6."/>
      <w:lvlJc w:val="right"/>
      <w:pPr>
        <w:ind w:left="4611" w:hanging="180"/>
      </w:pPr>
    </w:lvl>
    <w:lvl w:ilvl="6" w:tplc="0C09000F" w:tentative="1">
      <w:start w:val="1"/>
      <w:numFmt w:val="decimal"/>
      <w:lvlText w:val="%7."/>
      <w:lvlJc w:val="left"/>
      <w:pPr>
        <w:ind w:left="5331" w:hanging="360"/>
      </w:pPr>
    </w:lvl>
    <w:lvl w:ilvl="7" w:tplc="0C090019" w:tentative="1">
      <w:start w:val="1"/>
      <w:numFmt w:val="lowerLetter"/>
      <w:lvlText w:val="%8."/>
      <w:lvlJc w:val="left"/>
      <w:pPr>
        <w:ind w:left="6051" w:hanging="360"/>
      </w:pPr>
    </w:lvl>
    <w:lvl w:ilvl="8" w:tplc="0C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" w15:restartNumberingAfterBreak="0">
    <w:nsid w:val="335D396A"/>
    <w:multiLevelType w:val="hybridMultilevel"/>
    <w:tmpl w:val="C004CBA8"/>
    <w:lvl w:ilvl="0" w:tplc="0C09000F">
      <w:start w:val="1"/>
      <w:numFmt w:val="decimal"/>
      <w:lvlText w:val="%1."/>
      <w:lvlJc w:val="left"/>
      <w:pPr>
        <w:ind w:left="1010" w:hanging="360"/>
      </w:pPr>
    </w:lvl>
    <w:lvl w:ilvl="1" w:tplc="0C090019" w:tentative="1">
      <w:start w:val="1"/>
      <w:numFmt w:val="lowerLetter"/>
      <w:lvlText w:val="%2."/>
      <w:lvlJc w:val="left"/>
      <w:pPr>
        <w:ind w:left="1730" w:hanging="360"/>
      </w:pPr>
    </w:lvl>
    <w:lvl w:ilvl="2" w:tplc="0C09001B" w:tentative="1">
      <w:start w:val="1"/>
      <w:numFmt w:val="lowerRoman"/>
      <w:lvlText w:val="%3."/>
      <w:lvlJc w:val="right"/>
      <w:pPr>
        <w:ind w:left="2450" w:hanging="180"/>
      </w:pPr>
    </w:lvl>
    <w:lvl w:ilvl="3" w:tplc="0C09000F" w:tentative="1">
      <w:start w:val="1"/>
      <w:numFmt w:val="decimal"/>
      <w:lvlText w:val="%4."/>
      <w:lvlJc w:val="left"/>
      <w:pPr>
        <w:ind w:left="3170" w:hanging="360"/>
      </w:pPr>
    </w:lvl>
    <w:lvl w:ilvl="4" w:tplc="0C090019" w:tentative="1">
      <w:start w:val="1"/>
      <w:numFmt w:val="lowerLetter"/>
      <w:lvlText w:val="%5."/>
      <w:lvlJc w:val="left"/>
      <w:pPr>
        <w:ind w:left="3890" w:hanging="360"/>
      </w:pPr>
    </w:lvl>
    <w:lvl w:ilvl="5" w:tplc="0C09001B" w:tentative="1">
      <w:start w:val="1"/>
      <w:numFmt w:val="lowerRoman"/>
      <w:lvlText w:val="%6."/>
      <w:lvlJc w:val="right"/>
      <w:pPr>
        <w:ind w:left="4610" w:hanging="180"/>
      </w:pPr>
    </w:lvl>
    <w:lvl w:ilvl="6" w:tplc="0C09000F" w:tentative="1">
      <w:start w:val="1"/>
      <w:numFmt w:val="decimal"/>
      <w:lvlText w:val="%7."/>
      <w:lvlJc w:val="left"/>
      <w:pPr>
        <w:ind w:left="5330" w:hanging="360"/>
      </w:pPr>
    </w:lvl>
    <w:lvl w:ilvl="7" w:tplc="0C090019" w:tentative="1">
      <w:start w:val="1"/>
      <w:numFmt w:val="lowerLetter"/>
      <w:lvlText w:val="%8."/>
      <w:lvlJc w:val="left"/>
      <w:pPr>
        <w:ind w:left="6050" w:hanging="360"/>
      </w:pPr>
    </w:lvl>
    <w:lvl w:ilvl="8" w:tplc="0C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" w15:restartNumberingAfterBreak="0">
    <w:nsid w:val="33C70D73"/>
    <w:multiLevelType w:val="hybridMultilevel"/>
    <w:tmpl w:val="51BE7496"/>
    <w:lvl w:ilvl="0" w:tplc="7068AE7C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70" w:hanging="360"/>
      </w:pPr>
    </w:lvl>
    <w:lvl w:ilvl="2" w:tplc="0809001B" w:tentative="1">
      <w:start w:val="1"/>
      <w:numFmt w:val="lowerRoman"/>
      <w:lvlText w:val="%3."/>
      <w:lvlJc w:val="right"/>
      <w:pPr>
        <w:ind w:left="2090" w:hanging="180"/>
      </w:pPr>
    </w:lvl>
    <w:lvl w:ilvl="3" w:tplc="0809000F" w:tentative="1">
      <w:start w:val="1"/>
      <w:numFmt w:val="decimal"/>
      <w:lvlText w:val="%4."/>
      <w:lvlJc w:val="left"/>
      <w:pPr>
        <w:ind w:left="2810" w:hanging="360"/>
      </w:pPr>
    </w:lvl>
    <w:lvl w:ilvl="4" w:tplc="08090019" w:tentative="1">
      <w:start w:val="1"/>
      <w:numFmt w:val="lowerLetter"/>
      <w:lvlText w:val="%5."/>
      <w:lvlJc w:val="left"/>
      <w:pPr>
        <w:ind w:left="3530" w:hanging="360"/>
      </w:pPr>
    </w:lvl>
    <w:lvl w:ilvl="5" w:tplc="0809001B" w:tentative="1">
      <w:start w:val="1"/>
      <w:numFmt w:val="lowerRoman"/>
      <w:lvlText w:val="%6."/>
      <w:lvlJc w:val="right"/>
      <w:pPr>
        <w:ind w:left="4250" w:hanging="180"/>
      </w:pPr>
    </w:lvl>
    <w:lvl w:ilvl="6" w:tplc="0809000F" w:tentative="1">
      <w:start w:val="1"/>
      <w:numFmt w:val="decimal"/>
      <w:lvlText w:val="%7."/>
      <w:lvlJc w:val="left"/>
      <w:pPr>
        <w:ind w:left="4970" w:hanging="360"/>
      </w:pPr>
    </w:lvl>
    <w:lvl w:ilvl="7" w:tplc="08090019" w:tentative="1">
      <w:start w:val="1"/>
      <w:numFmt w:val="lowerLetter"/>
      <w:lvlText w:val="%8."/>
      <w:lvlJc w:val="left"/>
      <w:pPr>
        <w:ind w:left="5690" w:hanging="360"/>
      </w:pPr>
    </w:lvl>
    <w:lvl w:ilvl="8" w:tplc="0809001B" w:tentative="1">
      <w:start w:val="1"/>
      <w:numFmt w:val="lowerRoman"/>
      <w:lvlText w:val="%9."/>
      <w:lvlJc w:val="right"/>
      <w:pPr>
        <w:ind w:left="6410" w:hanging="180"/>
      </w:pPr>
    </w:lvl>
  </w:abstractNum>
  <w:num w:numId="1" w16cid:durableId="539899426">
    <w:abstractNumId w:val="0"/>
  </w:num>
  <w:num w:numId="2" w16cid:durableId="1146707595">
    <w:abstractNumId w:val="2"/>
  </w:num>
  <w:num w:numId="3" w16cid:durableId="1791431644">
    <w:abstractNumId w:val="1"/>
  </w:num>
  <w:num w:numId="4" w16cid:durableId="716316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3F"/>
    <w:rsid w:val="000130A0"/>
    <w:rsid w:val="00042DFC"/>
    <w:rsid w:val="00043C2E"/>
    <w:rsid w:val="00075D55"/>
    <w:rsid w:val="00094511"/>
    <w:rsid w:val="000A2A08"/>
    <w:rsid w:val="000D2291"/>
    <w:rsid w:val="001529EF"/>
    <w:rsid w:val="00153518"/>
    <w:rsid w:val="001E6FC4"/>
    <w:rsid w:val="001F57AA"/>
    <w:rsid w:val="002667E7"/>
    <w:rsid w:val="002A03E9"/>
    <w:rsid w:val="002F0F5F"/>
    <w:rsid w:val="0030072D"/>
    <w:rsid w:val="003022FD"/>
    <w:rsid w:val="003245D4"/>
    <w:rsid w:val="003260DB"/>
    <w:rsid w:val="003367F8"/>
    <w:rsid w:val="00352A6D"/>
    <w:rsid w:val="003D420A"/>
    <w:rsid w:val="003F7EE5"/>
    <w:rsid w:val="004B7495"/>
    <w:rsid w:val="0059657A"/>
    <w:rsid w:val="005F19F8"/>
    <w:rsid w:val="00630B9C"/>
    <w:rsid w:val="00652BBE"/>
    <w:rsid w:val="00655354"/>
    <w:rsid w:val="006E40BF"/>
    <w:rsid w:val="0070012C"/>
    <w:rsid w:val="00702C23"/>
    <w:rsid w:val="00716DF9"/>
    <w:rsid w:val="00730211"/>
    <w:rsid w:val="00741741"/>
    <w:rsid w:val="00751DD9"/>
    <w:rsid w:val="00774C22"/>
    <w:rsid w:val="00783190"/>
    <w:rsid w:val="007912D0"/>
    <w:rsid w:val="00832AC5"/>
    <w:rsid w:val="00852B42"/>
    <w:rsid w:val="00857A4A"/>
    <w:rsid w:val="00873CC2"/>
    <w:rsid w:val="00892D1C"/>
    <w:rsid w:val="0089728C"/>
    <w:rsid w:val="008B7343"/>
    <w:rsid w:val="008C32DC"/>
    <w:rsid w:val="00962E76"/>
    <w:rsid w:val="00A40F07"/>
    <w:rsid w:val="00A75184"/>
    <w:rsid w:val="00AC500B"/>
    <w:rsid w:val="00AC7132"/>
    <w:rsid w:val="00AE1125"/>
    <w:rsid w:val="00B263BF"/>
    <w:rsid w:val="00B33420"/>
    <w:rsid w:val="00B863DE"/>
    <w:rsid w:val="00B96822"/>
    <w:rsid w:val="00BA19F0"/>
    <w:rsid w:val="00BA52B4"/>
    <w:rsid w:val="00BA6F9E"/>
    <w:rsid w:val="00C5423F"/>
    <w:rsid w:val="00C703DE"/>
    <w:rsid w:val="00CF0866"/>
    <w:rsid w:val="00D51293"/>
    <w:rsid w:val="00D57CDC"/>
    <w:rsid w:val="00D71D62"/>
    <w:rsid w:val="00D8734D"/>
    <w:rsid w:val="00DB5985"/>
    <w:rsid w:val="00DD33D6"/>
    <w:rsid w:val="00E24468"/>
    <w:rsid w:val="00E25BA9"/>
    <w:rsid w:val="00E33C4F"/>
    <w:rsid w:val="00E354ED"/>
    <w:rsid w:val="00E4791B"/>
    <w:rsid w:val="00E626C5"/>
    <w:rsid w:val="00EA6928"/>
    <w:rsid w:val="00EA749A"/>
    <w:rsid w:val="00F14B16"/>
    <w:rsid w:val="00F6337C"/>
    <w:rsid w:val="00F67D7B"/>
    <w:rsid w:val="00FC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00D7F"/>
  <w15:docId w15:val="{DE7119BA-1FA8-6447-B251-028BA5C8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437" w:lineRule="exact"/>
      <w:ind w:left="32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Header">
    <w:name w:val="header"/>
    <w:basedOn w:val="Normal"/>
    <w:link w:val="HeaderChar"/>
    <w:uiPriority w:val="99"/>
    <w:unhideWhenUsed/>
    <w:rsid w:val="00352A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A6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52A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A6D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A19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9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2D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C7132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C7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71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713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1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132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mesrt.org/wp-content/uploads/EMESRT-VICI-Project-Guide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mesrt.org/wp-content/uploads/Company-Standards-Mapping-Template-V1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bce02d-2058-40a1-a6ff-0a112af09d9f">
      <Terms xmlns="http://schemas.microsoft.com/office/infopath/2007/PartnerControls"/>
    </lcf76f155ced4ddcb4097134ff3c332f>
    <TaxCatchAll xmlns="72697c1a-bd28-4733-a57b-b00ad0f48605" xsi:nil="true"/>
    <SharedWithUsers xmlns="72697c1a-bd28-4733-a57b-b00ad0f48605">
      <UserInfo>
        <DisplayName>Mike Boyle</DisplayName>
        <AccountId>15</AccountId>
        <AccountType/>
      </UserInfo>
    </SharedWithUsers>
    <Notes xmlns="a5bce02d-2058-40a1-a6ff-0a112af09d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5795D4-5C9B-4E1D-A5B8-FB10C52F86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A54E5A-180A-4D3D-BFD3-0E6C411FBF69}">
  <ds:schemaRefs>
    <ds:schemaRef ds:uri="http://schemas.microsoft.com/office/2006/metadata/properties"/>
    <ds:schemaRef ds:uri="http://schemas.microsoft.com/office/infopath/2007/PartnerControls"/>
    <ds:schemaRef ds:uri="8f3e0c1a-2533-4438-8982-0d74612414ed"/>
    <ds:schemaRef ds:uri="1dae2cef-d902-4edf-a30c-999206bc4822"/>
    <ds:schemaRef ds:uri="a5bce02d-2058-40a1-a6ff-0a112af09d9f"/>
    <ds:schemaRef ds:uri="72697c1a-bd28-4733-a57b-b00ad0f48605"/>
  </ds:schemaRefs>
</ds:datastoreItem>
</file>

<file path=customXml/itemProps3.xml><?xml version="1.0" encoding="utf-8"?>
<ds:datastoreItem xmlns:ds="http://schemas.openxmlformats.org/officeDocument/2006/customXml" ds:itemID="{FC4018BA-6E50-4E0B-B383-74DCDE0FF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743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Boyle</dc:creator>
  <cp:lastModifiedBy>Eve McDonald</cp:lastModifiedBy>
  <cp:revision>12</cp:revision>
  <dcterms:created xsi:type="dcterms:W3CDTF">2024-04-22T23:31:00Z</dcterms:created>
  <dcterms:modified xsi:type="dcterms:W3CDTF">2024-10-20T23:46:00Z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2023-08-01T00:00:00Z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0x01010047D3CC48B60CD04FBE49C15E91B2EB12</vt:lpwstr>
  </property>
  <property fmtid="{D5CDD505-2E9C-101B-9397-08002B2CF9AE}" pid="7" name="MediaServiceImageTags">
    <vt:lpwstr/>
  </property>
</Properties>
</file>