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3820" w14:textId="4E9AB0F0" w:rsidR="00E229E5" w:rsidRPr="00743643" w:rsidRDefault="00E0448B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8333BA2" wp14:editId="3415AFC7">
            <wp:simplePos x="0" y="0"/>
            <wp:positionH relativeFrom="page">
              <wp:posOffset>4543425</wp:posOffset>
            </wp:positionH>
            <wp:positionV relativeFrom="page">
              <wp:posOffset>633406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234E" w14:textId="77777777" w:rsidR="00E229E5" w:rsidRPr="00743643" w:rsidRDefault="00E229E5">
      <w:pPr>
        <w:rPr>
          <w:rFonts w:ascii="Times New Roman"/>
          <w:sz w:val="23"/>
        </w:rPr>
        <w:sectPr w:rsidR="00E229E5" w:rsidRPr="00743643" w:rsidSect="00B53B28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131BA543" w14:textId="200DDB16" w:rsidR="00E229E5" w:rsidRPr="00E0448B" w:rsidRDefault="00B10F0C" w:rsidP="00F11DE8">
      <w:pPr>
        <w:pStyle w:val="Title"/>
        <w:spacing w:before="87"/>
        <w:ind w:right="-862"/>
        <w:rPr>
          <w:rFonts w:ascii="Arial" w:hAnsi="Arial" w:cs="Arial"/>
          <w:b/>
          <w:bCs/>
          <w:sz w:val="38"/>
          <w:szCs w:val="38"/>
        </w:rPr>
      </w:pPr>
      <w:r w:rsidRPr="00E0448B">
        <w:rPr>
          <w:rFonts w:ascii="Arial"/>
          <w:color w:val="716157"/>
          <w:sz w:val="38"/>
          <w:szCs w:val="38"/>
        </w:rPr>
        <w:t>Work Package 1.</w:t>
      </w:r>
      <w:r w:rsidR="00D40E71" w:rsidRPr="00E0448B">
        <w:rPr>
          <w:rFonts w:ascii="Arial"/>
          <w:color w:val="716157"/>
          <w:sz w:val="38"/>
          <w:szCs w:val="38"/>
        </w:rPr>
        <w:t>2</w:t>
      </w:r>
      <w:r w:rsidRPr="00E0448B">
        <w:rPr>
          <w:rFonts w:ascii="Arial"/>
          <w:color w:val="716157"/>
          <w:sz w:val="38"/>
          <w:szCs w:val="38"/>
        </w:rPr>
        <w:t>.</w:t>
      </w:r>
      <w:r w:rsidR="004E14C2" w:rsidRPr="00E0448B">
        <w:rPr>
          <w:rFonts w:ascii="Arial"/>
          <w:color w:val="716157"/>
          <w:sz w:val="38"/>
          <w:szCs w:val="38"/>
        </w:rPr>
        <w:t>6</w:t>
      </w:r>
      <w:r w:rsidR="00F11DE8" w:rsidRPr="00E0448B">
        <w:rPr>
          <w:rFonts w:ascii="Arial"/>
          <w:color w:val="716157"/>
          <w:sz w:val="38"/>
          <w:szCs w:val="38"/>
        </w:rPr>
        <w:br/>
      </w:r>
      <w:r w:rsidR="009C7F9C" w:rsidRPr="00E0448B">
        <w:rPr>
          <w:rFonts w:ascii="Arial" w:hAnsi="Arial" w:cs="Arial"/>
          <w:b/>
          <w:bCs/>
          <w:color w:val="716157"/>
          <w:sz w:val="38"/>
          <w:szCs w:val="38"/>
        </w:rPr>
        <w:t xml:space="preserve">BI </w:t>
      </w:r>
      <w:r w:rsidR="00D956FA" w:rsidRPr="00E0448B">
        <w:rPr>
          <w:rFonts w:ascii="Arial" w:hAnsi="Arial" w:cs="Arial"/>
          <w:b/>
          <w:bCs/>
          <w:color w:val="716157"/>
          <w:sz w:val="38"/>
          <w:szCs w:val="38"/>
        </w:rPr>
        <w:t xml:space="preserve">Map </w:t>
      </w:r>
      <w:r w:rsidR="00583512" w:rsidRPr="00E0448B">
        <w:rPr>
          <w:rFonts w:ascii="Arial" w:hAnsi="Arial" w:cs="Arial"/>
          <w:b/>
          <w:bCs/>
          <w:color w:val="716157"/>
          <w:sz w:val="38"/>
          <w:szCs w:val="38"/>
        </w:rPr>
        <w:t xml:space="preserve">of </w:t>
      </w:r>
      <w:r w:rsidR="00D956FA" w:rsidRPr="00E0448B">
        <w:rPr>
          <w:rFonts w:ascii="Arial" w:hAnsi="Arial" w:cs="Arial"/>
          <w:b/>
          <w:bCs/>
          <w:color w:val="716157"/>
          <w:sz w:val="38"/>
          <w:szCs w:val="38"/>
        </w:rPr>
        <w:t>Work as Documented</w:t>
      </w:r>
    </w:p>
    <w:p w14:paraId="269FC3A6" w14:textId="77777777" w:rsidR="00E229E5" w:rsidRPr="00743643" w:rsidRDefault="00B10F0C">
      <w:pPr>
        <w:rPr>
          <w:rFonts w:ascii="Arial Black"/>
          <w:sz w:val="30"/>
        </w:rPr>
      </w:pPr>
      <w:r w:rsidRPr="00743643">
        <w:br w:type="column"/>
      </w:r>
    </w:p>
    <w:p w14:paraId="50AB1993" w14:textId="77777777" w:rsidR="00E229E5" w:rsidRPr="00743643" w:rsidRDefault="00E229E5">
      <w:pPr>
        <w:rPr>
          <w:sz w:val="28"/>
        </w:rPr>
        <w:sectPr w:rsidR="00E229E5" w:rsidRPr="00743643" w:rsidSect="00B53B28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517" w:space="3040"/>
            <w:col w:w="1953"/>
          </w:cols>
        </w:sectPr>
      </w:pPr>
    </w:p>
    <w:p w14:paraId="4F01060D" w14:textId="77777777" w:rsidR="00E229E5" w:rsidRPr="00743643" w:rsidRDefault="00E229E5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4B0F7F" w:rsidRPr="004B0F7F" w14:paraId="4CC40DFC" w14:textId="77777777" w:rsidTr="004B0F7F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77E9508C" w14:textId="371C3833" w:rsidR="004B0F7F" w:rsidRPr="004B0F7F" w:rsidRDefault="004B0F7F" w:rsidP="004B0F7F">
            <w:pPr>
              <w:pStyle w:val="TableParagraph"/>
              <w:spacing w:line="246" w:lineRule="exact"/>
              <w:ind w:left="0"/>
              <w:rPr>
                <w:color w:val="FFFFFF" w:themeColor="background1"/>
                <w:sz w:val="24"/>
                <w:szCs w:val="24"/>
              </w:rPr>
            </w:pPr>
            <w:r w:rsidRPr="004B0F7F">
              <w:rPr>
                <w:color w:val="FFFFFF" w:themeColor="background1"/>
                <w:sz w:val="24"/>
                <w:szCs w:val="24"/>
              </w:rPr>
              <w:t xml:space="preserve"> Vehicle Interaction Control Improvement Project</w:t>
            </w:r>
          </w:p>
        </w:tc>
      </w:tr>
      <w:tr w:rsidR="004B0F7F" w:rsidRPr="00743643" w14:paraId="5496B765" w14:textId="77777777" w:rsidTr="004B0F7F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5D0E61" w14:textId="3ABB6E5F" w:rsidR="004B0F7F" w:rsidRPr="004B0F7F" w:rsidRDefault="004B0F7F" w:rsidP="004B0F7F">
            <w:pPr>
              <w:pStyle w:val="TableParagraph"/>
              <w:spacing w:line="267" w:lineRule="exact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FD6EF6" w14:textId="47A3E872" w:rsidR="004B0F7F" w:rsidRPr="004B0F7F" w:rsidRDefault="00236BF1" w:rsidP="00236BF1">
            <w:pPr>
              <w:pStyle w:val="TableParagraph"/>
              <w:numPr>
                <w:ilvl w:val="0"/>
                <w:numId w:val="7"/>
              </w:numPr>
              <w:spacing w:line="246" w:lineRule="exact"/>
              <w:ind w:left="465" w:hanging="17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  <w:r w:rsidR="004B0F7F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E229E5" w:rsidRPr="00743643" w14:paraId="0BED0945" w14:textId="77777777" w:rsidTr="004B0F7F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299A9" w14:textId="77777777" w:rsidR="00E229E5" w:rsidRPr="004B0F7F" w:rsidRDefault="00B10F0C" w:rsidP="004B0F7F">
            <w:pPr>
              <w:pStyle w:val="TableParagraph"/>
              <w:spacing w:line="267" w:lineRule="exact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4DD4E3" w14:textId="3C0E2FB6" w:rsidR="00E229E5" w:rsidRPr="004B0F7F" w:rsidRDefault="00B10F0C" w:rsidP="004B0F7F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B0F7F">
              <w:rPr>
                <w:color w:val="231F20"/>
                <w:sz w:val="20"/>
                <w:szCs w:val="20"/>
              </w:rPr>
              <w:t>1.</w:t>
            </w:r>
            <w:r w:rsidR="00D40E71" w:rsidRPr="004B0F7F">
              <w:rPr>
                <w:color w:val="231F20"/>
                <w:sz w:val="20"/>
                <w:szCs w:val="20"/>
              </w:rPr>
              <w:t>2</w:t>
            </w:r>
            <w:r w:rsidRPr="004B0F7F">
              <w:rPr>
                <w:color w:val="231F20"/>
                <w:sz w:val="20"/>
                <w:szCs w:val="20"/>
              </w:rPr>
              <w:t xml:space="preserve"> </w:t>
            </w:r>
            <w:r w:rsidR="00D40E71" w:rsidRPr="004B0F7F">
              <w:rPr>
                <w:color w:val="231F20"/>
                <w:sz w:val="20"/>
                <w:szCs w:val="20"/>
              </w:rPr>
              <w:t>Phase 1 Site VICE Baseline</w:t>
            </w:r>
          </w:p>
        </w:tc>
      </w:tr>
      <w:tr w:rsidR="00E229E5" w:rsidRPr="00743643" w14:paraId="722DEA73" w14:textId="77777777" w:rsidTr="004B0F7F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958D6" w14:textId="77777777" w:rsidR="00E229E5" w:rsidRPr="004B0F7F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1C921" w14:textId="2F4A4B23" w:rsidR="00E229E5" w:rsidRPr="004B0F7F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4B0F7F">
              <w:rPr>
                <w:color w:val="231F20"/>
                <w:sz w:val="20"/>
                <w:szCs w:val="20"/>
              </w:rPr>
              <w:t>1.</w:t>
            </w:r>
            <w:r w:rsidR="00D40E71" w:rsidRPr="004B0F7F">
              <w:rPr>
                <w:color w:val="231F20"/>
                <w:sz w:val="20"/>
                <w:szCs w:val="20"/>
              </w:rPr>
              <w:t>2</w:t>
            </w:r>
            <w:r w:rsidRPr="004B0F7F">
              <w:rPr>
                <w:color w:val="231F20"/>
                <w:sz w:val="20"/>
                <w:szCs w:val="20"/>
              </w:rPr>
              <w:t>.</w:t>
            </w:r>
            <w:r w:rsidR="004E14C2" w:rsidRPr="004B0F7F">
              <w:rPr>
                <w:color w:val="231F20"/>
                <w:sz w:val="20"/>
                <w:szCs w:val="20"/>
              </w:rPr>
              <w:t>6</w:t>
            </w:r>
            <w:r w:rsidRPr="004B0F7F">
              <w:rPr>
                <w:color w:val="231F20"/>
                <w:sz w:val="20"/>
                <w:szCs w:val="20"/>
              </w:rPr>
              <w:t xml:space="preserve"> </w:t>
            </w:r>
            <w:r w:rsidR="009C7F9C" w:rsidRPr="004B0F7F">
              <w:rPr>
                <w:color w:val="231F20"/>
                <w:sz w:val="20"/>
                <w:szCs w:val="20"/>
              </w:rPr>
              <w:t xml:space="preserve">BI </w:t>
            </w:r>
            <w:r w:rsidR="00D956FA" w:rsidRPr="004B0F7F">
              <w:rPr>
                <w:color w:val="231F20"/>
                <w:sz w:val="20"/>
                <w:szCs w:val="20"/>
              </w:rPr>
              <w:t xml:space="preserve">Map </w:t>
            </w:r>
            <w:r w:rsidR="00583512" w:rsidRPr="004B0F7F">
              <w:rPr>
                <w:color w:val="231F20"/>
                <w:sz w:val="20"/>
                <w:szCs w:val="20"/>
              </w:rPr>
              <w:t xml:space="preserve">of </w:t>
            </w:r>
            <w:r w:rsidR="00D956FA" w:rsidRPr="004B0F7F">
              <w:rPr>
                <w:color w:val="231F20"/>
                <w:sz w:val="20"/>
                <w:szCs w:val="20"/>
              </w:rPr>
              <w:t>Work as Documented</w:t>
            </w:r>
          </w:p>
        </w:tc>
      </w:tr>
      <w:tr w:rsidR="00E229E5" w:rsidRPr="00743643" w14:paraId="41305ED9" w14:textId="77777777" w:rsidTr="004B0F7F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3A88" w14:textId="77777777" w:rsidR="00E229E5" w:rsidRPr="004B0F7F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A5DE2" w14:textId="77777777" w:rsidR="00E229E5" w:rsidRPr="004B0F7F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4B0F7F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E229E5" w:rsidRPr="00743643" w14:paraId="36DC7C33" w14:textId="77777777" w:rsidTr="004B0F7F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38A10" w14:textId="77777777" w:rsidR="00E229E5" w:rsidRPr="004B0F7F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482D8" w14:textId="77777777" w:rsidR="00E229E5" w:rsidRPr="004B0F7F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4B0F7F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E229E5" w:rsidRPr="00743643" w14:paraId="403F89E9" w14:textId="77777777" w:rsidTr="004B0F7F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5814D" w14:textId="77777777" w:rsidR="00E229E5" w:rsidRPr="004B0F7F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E3978" w14:textId="6EB49B18" w:rsidR="00E229E5" w:rsidRPr="004B0F7F" w:rsidRDefault="00B10F0C">
            <w:pPr>
              <w:pStyle w:val="TableParagraph"/>
              <w:spacing w:before="119" w:line="249" w:lineRule="auto"/>
              <w:rPr>
                <w:sz w:val="20"/>
                <w:szCs w:val="20"/>
                <w:highlight w:val="yellow"/>
              </w:rPr>
            </w:pPr>
            <w:r w:rsidRPr="004B0F7F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F11DE8" w:rsidRPr="004B0F7F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4D7ECD6C" w14:textId="77777777" w:rsidTr="004B0F7F">
        <w:trPr>
          <w:trHeight w:val="138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A76E6" w14:textId="77777777" w:rsidR="00E229E5" w:rsidRPr="004B0F7F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1DC76B" w14:textId="23B67C10" w:rsidR="00294432" w:rsidRPr="004B0F7F" w:rsidRDefault="00294432" w:rsidP="00294432">
            <w:pPr>
              <w:pStyle w:val="TableParagraph"/>
              <w:spacing w:before="119" w:line="249" w:lineRule="auto"/>
              <w:rPr>
                <w:color w:val="231F20"/>
                <w:sz w:val="20"/>
                <w:szCs w:val="20"/>
                <w:highlight w:val="yellow"/>
              </w:rPr>
            </w:pPr>
            <w:r w:rsidRPr="004B0F7F">
              <w:rPr>
                <w:color w:val="231F20"/>
                <w:sz w:val="20"/>
                <w:szCs w:val="20"/>
              </w:rPr>
              <w:t xml:space="preserve">Knowledge of site </w:t>
            </w:r>
            <w:proofErr w:type="spellStart"/>
            <w:r w:rsidRPr="004B0F7F">
              <w:rPr>
                <w:color w:val="231F20"/>
                <w:sz w:val="20"/>
                <w:szCs w:val="20"/>
              </w:rPr>
              <w:t>organisational</w:t>
            </w:r>
            <w:proofErr w:type="spellEnd"/>
            <w:r w:rsidRPr="004B0F7F">
              <w:rPr>
                <w:color w:val="231F20"/>
                <w:sz w:val="20"/>
                <w:szCs w:val="20"/>
              </w:rPr>
              <w:t xml:space="preserve"> structure and accountabilities.</w:t>
            </w:r>
          </w:p>
          <w:p w14:paraId="63E118BC" w14:textId="1CB24FEB" w:rsidR="00E229E5" w:rsidRPr="004B0F7F" w:rsidRDefault="00B10F0C" w:rsidP="003761DB">
            <w:pPr>
              <w:pStyle w:val="TableParagraph"/>
              <w:spacing w:before="119" w:line="249" w:lineRule="auto"/>
              <w:rPr>
                <w:color w:val="231F20"/>
                <w:sz w:val="20"/>
                <w:szCs w:val="20"/>
              </w:rPr>
            </w:pPr>
            <w:r w:rsidRPr="004B0F7F">
              <w:rPr>
                <w:color w:val="231F20"/>
                <w:sz w:val="20"/>
                <w:szCs w:val="20"/>
              </w:rPr>
              <w:t xml:space="preserve">Knowledge of site operating conditions, </w:t>
            </w:r>
            <w:r w:rsidR="00F11DE8" w:rsidRPr="004B0F7F">
              <w:rPr>
                <w:color w:val="231F20"/>
                <w:sz w:val="20"/>
                <w:szCs w:val="20"/>
              </w:rPr>
              <w:t>S</w:t>
            </w:r>
            <w:r w:rsidR="00294432" w:rsidRPr="004B0F7F">
              <w:rPr>
                <w:color w:val="231F20"/>
                <w:sz w:val="20"/>
                <w:szCs w:val="20"/>
              </w:rPr>
              <w:t xml:space="preserve">ite and </w:t>
            </w:r>
            <w:r w:rsidR="00F11DE8" w:rsidRPr="004B0F7F">
              <w:rPr>
                <w:color w:val="231F20"/>
                <w:sz w:val="20"/>
                <w:szCs w:val="20"/>
              </w:rPr>
              <w:t>C</w:t>
            </w:r>
            <w:r w:rsidRPr="004B0F7F">
              <w:rPr>
                <w:color w:val="231F20"/>
                <w:sz w:val="20"/>
                <w:szCs w:val="20"/>
              </w:rPr>
              <w:t>ompany requirements</w:t>
            </w:r>
            <w:r w:rsidR="00294432" w:rsidRPr="004B0F7F">
              <w:rPr>
                <w:color w:val="231F20"/>
                <w:sz w:val="20"/>
                <w:szCs w:val="20"/>
              </w:rPr>
              <w:t xml:space="preserve"> (performance standards) and</w:t>
            </w:r>
            <w:r w:rsidRPr="004B0F7F">
              <w:rPr>
                <w:color w:val="231F20"/>
                <w:sz w:val="20"/>
                <w:szCs w:val="20"/>
              </w:rPr>
              <w:t xml:space="preserve"> industry good practice for vehicle interaction controls. </w:t>
            </w:r>
          </w:p>
        </w:tc>
      </w:tr>
      <w:tr w:rsidR="00E229E5" w:rsidRPr="00743643" w14:paraId="7F9B0051" w14:textId="77777777" w:rsidTr="00E0448B">
        <w:trPr>
          <w:trHeight w:val="46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C02" w14:textId="77777777" w:rsidR="00E229E5" w:rsidRPr="004B0F7F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856158" w14:textId="03D85EE0" w:rsidR="00294432" w:rsidRPr="004B0F7F" w:rsidRDefault="00294432" w:rsidP="00F11DE8">
            <w:pPr>
              <w:tabs>
                <w:tab w:val="left" w:pos="760"/>
              </w:tabs>
              <w:spacing w:before="120" w:line="249" w:lineRule="auto"/>
              <w:ind w:left="319" w:right="458"/>
              <w:rPr>
                <w:sz w:val="20"/>
                <w:szCs w:val="20"/>
              </w:rPr>
            </w:pPr>
            <w:r w:rsidRPr="004B0F7F">
              <w:rPr>
                <w:sz w:val="20"/>
                <w:szCs w:val="20"/>
              </w:rPr>
              <w:t>Prepare a ‘Work as Documented’ Vehicle Interaction Control Effectiveness Baseline based on documents, operational practices, and the knowledge and experience of allocated site roles.</w:t>
            </w:r>
            <w:r w:rsidR="00F11DE8" w:rsidRPr="004B0F7F">
              <w:rPr>
                <w:sz w:val="20"/>
                <w:szCs w:val="20"/>
              </w:rPr>
              <w:br/>
            </w:r>
          </w:p>
          <w:p w14:paraId="2EC6EC17" w14:textId="091E9784" w:rsidR="003761DB" w:rsidRPr="004B0F7F" w:rsidRDefault="003761DB" w:rsidP="003761DB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spacing w:after="60" w:line="250" w:lineRule="auto"/>
              <w:ind w:right="458" w:hanging="357"/>
              <w:rPr>
                <w:sz w:val="20"/>
                <w:szCs w:val="20"/>
              </w:rPr>
            </w:pPr>
            <w:r w:rsidRPr="004B0F7F">
              <w:rPr>
                <w:sz w:val="20"/>
                <w:szCs w:val="20"/>
              </w:rPr>
              <w:t>Invite personnel who will be allocated mapping questions to a VICE Review Launch</w:t>
            </w:r>
          </w:p>
          <w:p w14:paraId="11FBBD9F" w14:textId="32275929" w:rsidR="003761DB" w:rsidRPr="004B0F7F" w:rsidRDefault="003761DB" w:rsidP="003761DB">
            <w:pPr>
              <w:pStyle w:val="ListParagraph"/>
              <w:numPr>
                <w:ilvl w:val="1"/>
                <w:numId w:val="2"/>
              </w:numPr>
              <w:tabs>
                <w:tab w:val="left" w:pos="1120"/>
              </w:tabs>
              <w:spacing w:after="60" w:line="250" w:lineRule="auto"/>
              <w:ind w:right="492" w:hanging="357"/>
              <w:rPr>
                <w:color w:val="231F20"/>
                <w:sz w:val="20"/>
                <w:szCs w:val="20"/>
              </w:rPr>
            </w:pPr>
            <w:r w:rsidRPr="004B0F7F">
              <w:rPr>
                <w:color w:val="231F20"/>
                <w:sz w:val="20"/>
                <w:szCs w:val="20"/>
              </w:rPr>
              <w:t xml:space="preserve">Open by </w:t>
            </w:r>
            <w:r w:rsidR="00F11DE8" w:rsidRPr="004B0F7F">
              <w:rPr>
                <w:color w:val="231F20"/>
                <w:sz w:val="20"/>
                <w:szCs w:val="20"/>
              </w:rPr>
              <w:t>S</w:t>
            </w:r>
            <w:r w:rsidRPr="004B0F7F">
              <w:rPr>
                <w:color w:val="231F20"/>
                <w:sz w:val="20"/>
                <w:szCs w:val="20"/>
              </w:rPr>
              <w:t xml:space="preserve">enior </w:t>
            </w:r>
            <w:r w:rsidR="00F11DE8" w:rsidRPr="004B0F7F">
              <w:rPr>
                <w:color w:val="231F20"/>
                <w:sz w:val="20"/>
                <w:szCs w:val="20"/>
              </w:rPr>
              <w:t>S</w:t>
            </w:r>
            <w:r w:rsidRPr="004B0F7F">
              <w:rPr>
                <w:color w:val="231F20"/>
                <w:sz w:val="20"/>
                <w:szCs w:val="20"/>
              </w:rPr>
              <w:t xml:space="preserve">ite </w:t>
            </w:r>
            <w:r w:rsidR="00F11DE8" w:rsidRPr="004B0F7F">
              <w:rPr>
                <w:color w:val="231F20"/>
                <w:sz w:val="20"/>
                <w:szCs w:val="20"/>
              </w:rPr>
              <w:t>M</w:t>
            </w:r>
            <w:r w:rsidRPr="004B0F7F">
              <w:rPr>
                <w:color w:val="231F20"/>
                <w:sz w:val="20"/>
                <w:szCs w:val="20"/>
              </w:rPr>
              <w:t>anager confirming an intent to improve vehicle interaction controls and when mapping answers need to be completed</w:t>
            </w:r>
          </w:p>
          <w:p w14:paraId="7777FD04" w14:textId="2A944B7E" w:rsidR="003761DB" w:rsidRPr="004B0F7F" w:rsidRDefault="003761DB" w:rsidP="003761DB">
            <w:pPr>
              <w:pStyle w:val="ListParagraph"/>
              <w:numPr>
                <w:ilvl w:val="1"/>
                <w:numId w:val="2"/>
              </w:numPr>
              <w:tabs>
                <w:tab w:val="left" w:pos="1120"/>
              </w:tabs>
              <w:spacing w:after="60" w:line="250" w:lineRule="auto"/>
              <w:ind w:right="492" w:hanging="357"/>
              <w:rPr>
                <w:color w:val="231F20"/>
                <w:sz w:val="20"/>
                <w:szCs w:val="20"/>
              </w:rPr>
            </w:pPr>
            <w:r w:rsidRPr="004B0F7F">
              <w:rPr>
                <w:color w:val="231F20"/>
                <w:sz w:val="20"/>
                <w:szCs w:val="20"/>
              </w:rPr>
              <w:t>Overview of the process</w:t>
            </w:r>
          </w:p>
          <w:p w14:paraId="337DC92D" w14:textId="40128D93" w:rsidR="003761DB" w:rsidRPr="004B0F7F" w:rsidRDefault="003761DB" w:rsidP="003761DB">
            <w:pPr>
              <w:pStyle w:val="ListParagraph"/>
              <w:numPr>
                <w:ilvl w:val="1"/>
                <w:numId w:val="2"/>
              </w:numPr>
              <w:tabs>
                <w:tab w:val="left" w:pos="1120"/>
              </w:tabs>
              <w:spacing w:after="60" w:line="250" w:lineRule="auto"/>
              <w:ind w:right="492" w:hanging="357"/>
              <w:rPr>
                <w:color w:val="231F20"/>
                <w:sz w:val="20"/>
                <w:szCs w:val="20"/>
              </w:rPr>
            </w:pPr>
            <w:r w:rsidRPr="004B0F7F">
              <w:rPr>
                <w:color w:val="231F20"/>
                <w:sz w:val="20"/>
                <w:szCs w:val="20"/>
              </w:rPr>
              <w:t xml:space="preserve">Example of how to complete questionnaire with emphasis on providing detailed information in </w:t>
            </w:r>
            <w:r w:rsidR="00F11DE8" w:rsidRPr="004B0F7F">
              <w:rPr>
                <w:color w:val="231F20"/>
                <w:sz w:val="20"/>
                <w:szCs w:val="20"/>
              </w:rPr>
              <w:t>S</w:t>
            </w:r>
            <w:r w:rsidRPr="004B0F7F">
              <w:rPr>
                <w:color w:val="231F20"/>
                <w:sz w:val="20"/>
                <w:szCs w:val="20"/>
              </w:rPr>
              <w:t>pecification</w:t>
            </w:r>
          </w:p>
          <w:p w14:paraId="70B6AC50" w14:textId="75A747F7" w:rsidR="003761DB" w:rsidRPr="004B0F7F" w:rsidRDefault="003761DB" w:rsidP="00583512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spacing w:before="120" w:line="249" w:lineRule="auto"/>
              <w:ind w:right="458"/>
              <w:rPr>
                <w:sz w:val="20"/>
                <w:szCs w:val="20"/>
              </w:rPr>
            </w:pPr>
            <w:r w:rsidRPr="004B0F7F">
              <w:rPr>
                <w:sz w:val="20"/>
                <w:szCs w:val="20"/>
              </w:rPr>
              <w:t>Distribute questionnaires to roles, monitor progress, and provide support as required</w:t>
            </w:r>
          </w:p>
          <w:p w14:paraId="49593D8C" w14:textId="2D80C498" w:rsidR="003138DC" w:rsidRPr="004B0F7F" w:rsidRDefault="003761DB" w:rsidP="0014001A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spacing w:before="120" w:line="249" w:lineRule="auto"/>
              <w:ind w:right="458"/>
              <w:rPr>
                <w:sz w:val="20"/>
                <w:szCs w:val="20"/>
              </w:rPr>
            </w:pPr>
            <w:r w:rsidRPr="004B0F7F">
              <w:rPr>
                <w:sz w:val="20"/>
                <w:szCs w:val="20"/>
              </w:rPr>
              <w:t xml:space="preserve">Upload Business Input mapping question answers to </w:t>
            </w:r>
            <w:r w:rsidR="0014001A" w:rsidRPr="004B0F7F">
              <w:rPr>
                <w:sz w:val="20"/>
                <w:szCs w:val="20"/>
              </w:rPr>
              <w:t xml:space="preserve">Vehicle Interaction </w:t>
            </w:r>
            <w:r w:rsidRPr="004B0F7F">
              <w:rPr>
                <w:sz w:val="20"/>
                <w:szCs w:val="20"/>
              </w:rPr>
              <w:t>Control Management Sheets</w:t>
            </w:r>
          </w:p>
        </w:tc>
      </w:tr>
      <w:tr w:rsidR="00E229E5" w:rsidRPr="00743643" w14:paraId="3C9CF8AD" w14:textId="77777777" w:rsidTr="004B0F7F"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8292B" w14:textId="77777777" w:rsidR="00E229E5" w:rsidRPr="004B0F7F" w:rsidRDefault="00B10F0C" w:rsidP="00583512">
            <w:pPr>
              <w:pStyle w:val="TableParagraph"/>
              <w:spacing w:before="120" w:after="120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C24891" w14:textId="1748C244" w:rsidR="00E229E5" w:rsidRPr="004B0F7F" w:rsidRDefault="00B10F0C" w:rsidP="00583512">
            <w:pPr>
              <w:pStyle w:val="TableParagraph"/>
              <w:spacing w:before="120" w:after="120"/>
              <w:ind w:right="211"/>
              <w:rPr>
                <w:b/>
                <w:bCs/>
                <w:color w:val="231F20"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A</w:t>
            </w:r>
            <w:r w:rsidR="009C7F9C" w:rsidRPr="004B0F7F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294432" w:rsidRPr="004B0F7F">
              <w:rPr>
                <w:b/>
                <w:bCs/>
                <w:color w:val="231F20"/>
                <w:sz w:val="20"/>
                <w:szCs w:val="20"/>
              </w:rPr>
              <w:t>summary table detailing how 104</w:t>
            </w:r>
            <w:r w:rsidR="009C7F9C" w:rsidRPr="004B0F7F">
              <w:rPr>
                <w:b/>
                <w:bCs/>
                <w:color w:val="231F20"/>
                <w:sz w:val="20"/>
                <w:szCs w:val="20"/>
              </w:rPr>
              <w:t xml:space="preserve"> Business Input</w:t>
            </w:r>
            <w:r w:rsidR="00294432" w:rsidRPr="004B0F7F">
              <w:rPr>
                <w:b/>
                <w:bCs/>
                <w:color w:val="231F20"/>
                <w:sz w:val="20"/>
                <w:szCs w:val="20"/>
              </w:rPr>
              <w:t>s</w:t>
            </w:r>
            <w:r w:rsidR="009C7F9C" w:rsidRPr="004B0F7F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294432" w:rsidRPr="004B0F7F">
              <w:rPr>
                <w:b/>
                <w:bCs/>
                <w:color w:val="231F20"/>
                <w:sz w:val="20"/>
                <w:szCs w:val="20"/>
              </w:rPr>
              <w:t xml:space="preserve">are </w:t>
            </w:r>
            <w:r w:rsidR="009C7F9C" w:rsidRPr="004B0F7F">
              <w:rPr>
                <w:b/>
                <w:bCs/>
                <w:color w:val="231F20"/>
                <w:sz w:val="20"/>
                <w:szCs w:val="20"/>
              </w:rPr>
              <w:t>specified, implemented, and monitored</w:t>
            </w:r>
            <w:r w:rsidR="003761DB" w:rsidRPr="004B0F7F">
              <w:rPr>
                <w:b/>
                <w:bCs/>
                <w:color w:val="231F20"/>
                <w:sz w:val="20"/>
                <w:szCs w:val="20"/>
              </w:rPr>
              <w:t xml:space="preserve">. </w:t>
            </w:r>
          </w:p>
          <w:p w14:paraId="5FD9ABB4" w14:textId="34D326CB" w:rsidR="003761DB" w:rsidRPr="004B0F7F" w:rsidRDefault="003761DB" w:rsidP="00583512">
            <w:pPr>
              <w:pStyle w:val="TableParagraph"/>
              <w:spacing w:before="120" w:after="120"/>
              <w:ind w:right="211"/>
              <w:rPr>
                <w:rFonts w:ascii="Arial Black"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 xml:space="preserve">Business Input answers ready to upload into Control Management Sheets. </w:t>
            </w:r>
          </w:p>
        </w:tc>
      </w:tr>
      <w:tr w:rsidR="00E229E5" w:rsidRPr="00743643" w14:paraId="68D70778" w14:textId="77777777" w:rsidTr="004B0F7F">
        <w:trPr>
          <w:trHeight w:val="899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6CFCC7FB" w14:textId="77777777" w:rsidR="00E229E5" w:rsidRPr="004B0F7F" w:rsidRDefault="00B10F0C" w:rsidP="00583512">
            <w:pPr>
              <w:pStyle w:val="TableParagraph"/>
              <w:spacing w:before="120"/>
              <w:ind w:left="80"/>
              <w:rPr>
                <w:b/>
                <w:bCs/>
                <w:sz w:val="20"/>
                <w:szCs w:val="20"/>
              </w:rPr>
            </w:pPr>
            <w:r w:rsidRPr="004B0F7F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3890DECC" w14:textId="77777777" w:rsidR="00E229E5" w:rsidRPr="004B0F7F" w:rsidRDefault="00E229E5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14:paraId="40AF2A28" w14:textId="4D7C044E" w:rsidR="00B3090D" w:rsidRDefault="003761DB" w:rsidP="003138D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2" w:history="1">
              <w:r w:rsidRPr="007358BA">
                <w:rPr>
                  <w:rStyle w:val="Hyperlink"/>
                  <w:sz w:val="20"/>
                  <w:szCs w:val="20"/>
                </w:rPr>
                <w:t>Questionnaire example for Manager Mining</w:t>
              </w:r>
            </w:hyperlink>
          </w:p>
          <w:p w14:paraId="394047A6" w14:textId="3D0F9CF8" w:rsidR="009E4CCC" w:rsidRPr="007358BA" w:rsidRDefault="007358BA" w:rsidP="009E4CC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3" w:history="1">
              <w:r w:rsidRPr="007358BA">
                <w:rPr>
                  <w:rStyle w:val="Hyperlink"/>
                  <w:sz w:val="20"/>
                  <w:szCs w:val="20"/>
                </w:rPr>
                <w:t xml:space="preserve">EMESRT VICI Project </w:t>
              </w:r>
              <w:r w:rsidR="001A2CEA">
                <w:rPr>
                  <w:rStyle w:val="Hyperlink"/>
                  <w:sz w:val="20"/>
                  <w:szCs w:val="20"/>
                </w:rPr>
                <w:t>G</w:t>
              </w:r>
              <w:r w:rsidRPr="007358BA">
                <w:rPr>
                  <w:rStyle w:val="Hyperlink"/>
                  <w:sz w:val="20"/>
                  <w:szCs w:val="20"/>
                </w:rPr>
                <w:t>uide</w:t>
              </w:r>
            </w:hyperlink>
          </w:p>
          <w:p w14:paraId="6F770E71" w14:textId="77777777" w:rsidR="009E4CCC" w:rsidRPr="004B0F7F" w:rsidRDefault="009E4CCC" w:rsidP="009E4CCC">
            <w:pPr>
              <w:rPr>
                <w:sz w:val="20"/>
                <w:szCs w:val="20"/>
              </w:rPr>
            </w:pPr>
          </w:p>
          <w:p w14:paraId="28C00044" w14:textId="4571FF42" w:rsidR="009E4CCC" w:rsidRPr="004B0F7F" w:rsidRDefault="009E4CCC" w:rsidP="009E4CCC">
            <w:pPr>
              <w:tabs>
                <w:tab w:val="left" w:pos="7360"/>
              </w:tabs>
              <w:rPr>
                <w:sz w:val="20"/>
                <w:szCs w:val="20"/>
              </w:rPr>
            </w:pPr>
            <w:r w:rsidRPr="004B0F7F">
              <w:rPr>
                <w:sz w:val="20"/>
                <w:szCs w:val="20"/>
              </w:rPr>
              <w:tab/>
            </w:r>
          </w:p>
        </w:tc>
      </w:tr>
    </w:tbl>
    <w:p w14:paraId="1C466D79" w14:textId="77777777" w:rsidR="00E229E5" w:rsidRPr="00743643" w:rsidRDefault="00E229E5">
      <w:pPr>
        <w:spacing w:line="233" w:lineRule="exact"/>
        <w:sectPr w:rsidR="00E229E5" w:rsidRPr="00743643" w:rsidSect="00B53B28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CB1030" w14:paraId="18F0EFEB" w14:textId="77777777" w:rsidTr="007358BA">
        <w:trPr>
          <w:trHeight w:val="2628"/>
        </w:trPr>
        <w:tc>
          <w:tcPr>
            <w:tcW w:w="9865" w:type="dxa"/>
          </w:tcPr>
          <w:p w14:paraId="4B05310D" w14:textId="77777777" w:rsidR="00CB1030" w:rsidRPr="007358BA" w:rsidRDefault="00CB1030" w:rsidP="00C5155C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7358BA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Notes</w:t>
            </w:r>
          </w:p>
          <w:p w14:paraId="2137A567" w14:textId="77777777" w:rsidR="00CB1030" w:rsidRDefault="00CB1030" w:rsidP="00C5155C">
            <w:pPr>
              <w:pStyle w:val="TableParagraph"/>
              <w:spacing w:before="7"/>
              <w:ind w:left="0"/>
            </w:pPr>
          </w:p>
          <w:p w14:paraId="6ED1268C" w14:textId="77777777" w:rsidR="00CB1030" w:rsidRPr="007358BA" w:rsidRDefault="00CB1030" w:rsidP="00C5155C">
            <w:pPr>
              <w:pStyle w:val="TableParagraph"/>
              <w:rPr>
                <w:color w:val="808080" w:themeColor="background1" w:themeShade="80"/>
              </w:rPr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C0C9A9" w14:textId="77777777" w:rsidR="00CB1030" w:rsidRPr="007358BA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053B86" w14:textId="77777777" w:rsidR="00CB1030" w:rsidRPr="007358BA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EC9696F" w14:textId="77777777" w:rsidR="00CB1030" w:rsidRPr="007358BA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FDE946C" w14:textId="77777777" w:rsidR="00CB1030" w:rsidRDefault="00CB1030" w:rsidP="00C5155C">
            <w:pPr>
              <w:pStyle w:val="TableParagraph"/>
              <w:spacing w:before="147"/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B1030" w14:paraId="46EEA854" w14:textId="77777777" w:rsidTr="00C5155C">
        <w:trPr>
          <w:trHeight w:val="2493"/>
        </w:trPr>
        <w:tc>
          <w:tcPr>
            <w:tcW w:w="9865" w:type="dxa"/>
          </w:tcPr>
          <w:p w14:paraId="6E30C76F" w14:textId="77777777" w:rsidR="00CB1030" w:rsidRPr="007358BA" w:rsidRDefault="00CB1030" w:rsidP="00C5155C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05FEEF3" w14:textId="77777777" w:rsidR="00CB1030" w:rsidRPr="007358BA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B5EC368" w14:textId="77777777" w:rsidR="00CB1030" w:rsidRPr="007358BA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D7B5288" w14:textId="77777777" w:rsidR="00CB1030" w:rsidRPr="007358BA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7358BA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F1A1EDF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081F2755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2E34A4F2" w14:textId="77777777" w:rsidR="00CB1030" w:rsidRDefault="00CB103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A8B32E" w14:textId="77777777" w:rsidR="00CB1030" w:rsidRPr="007358BA" w:rsidRDefault="00CB1030" w:rsidP="00C5155C">
            <w:pPr>
              <w:pStyle w:val="TableParagraph"/>
              <w:spacing w:line="233" w:lineRule="exact"/>
              <w:rPr>
                <w:b/>
                <w:sz w:val="20"/>
                <w:szCs w:val="20"/>
              </w:rPr>
            </w:pPr>
            <w:r w:rsidRPr="007358BA">
              <w:rPr>
                <w:b/>
                <w:color w:val="231F20"/>
                <w:sz w:val="20"/>
                <w:szCs w:val="20"/>
              </w:rPr>
              <w:t>Future</w:t>
            </w:r>
            <w:r w:rsidRPr="007358BA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7358BA">
              <w:rPr>
                <w:b/>
                <w:color w:val="231F20"/>
                <w:sz w:val="20"/>
                <w:szCs w:val="20"/>
              </w:rPr>
              <w:t>recommendations</w:t>
            </w:r>
            <w:r w:rsidRPr="007358BA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7358BA">
              <w:rPr>
                <w:b/>
                <w:color w:val="231F20"/>
                <w:sz w:val="20"/>
                <w:szCs w:val="20"/>
              </w:rPr>
              <w:t>and</w:t>
            </w:r>
            <w:r w:rsidRPr="007358BA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7358BA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CBC7655" w14:textId="77777777" w:rsidR="00CB1030" w:rsidRDefault="00CB1030" w:rsidP="00CB1030">
      <w:pPr>
        <w:pStyle w:val="BodyText"/>
        <w:spacing w:before="5"/>
        <w:rPr>
          <w:sz w:val="16"/>
        </w:rPr>
      </w:pPr>
    </w:p>
    <w:p w14:paraId="75147038" w14:textId="77777777" w:rsidR="00CB1030" w:rsidRPr="007358BA" w:rsidRDefault="00CB1030" w:rsidP="00D40E71">
      <w:pPr>
        <w:spacing w:before="93"/>
        <w:ind w:left="567"/>
        <w:rPr>
          <w:color w:val="808080" w:themeColor="background1" w:themeShade="80"/>
        </w:rPr>
      </w:pPr>
      <w:r w:rsidRPr="007358BA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C221047" w14:textId="77777777" w:rsidR="00CB1030" w:rsidRPr="007358BA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7358BA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D7380E" w14:textId="77777777" w:rsidR="00CB1030" w:rsidRPr="007358BA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7358BA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88E36C5" w14:textId="77777777" w:rsidR="00CB1030" w:rsidRPr="007358BA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7358BA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2D7FA8E" w14:textId="77777777" w:rsidR="00CB1030" w:rsidRPr="007358BA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7358BA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62B4155E" w14:textId="77777777" w:rsidR="00CB1030" w:rsidRDefault="00CB1030" w:rsidP="00D40E71">
      <w:pPr>
        <w:spacing w:before="147"/>
        <w:ind w:left="567"/>
      </w:pPr>
      <w:r w:rsidRPr="007358BA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828F34" w14:textId="23CB3305" w:rsidR="00E229E5" w:rsidRPr="00743643" w:rsidRDefault="00E229E5" w:rsidP="00CB1030">
      <w:pPr>
        <w:spacing w:before="147"/>
        <w:ind w:right="439"/>
      </w:pPr>
    </w:p>
    <w:sectPr w:rsidR="00E229E5" w:rsidRPr="00743643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8E858" w14:textId="77777777" w:rsidR="00B53B28" w:rsidRDefault="00B53B28">
      <w:r>
        <w:separator/>
      </w:r>
    </w:p>
  </w:endnote>
  <w:endnote w:type="continuationSeparator" w:id="0">
    <w:p w14:paraId="300F7BDB" w14:textId="77777777" w:rsidR="00B53B28" w:rsidRDefault="00B53B28">
      <w:r>
        <w:continuationSeparator/>
      </w:r>
    </w:p>
  </w:endnote>
  <w:endnote w:type="continuationNotice" w:id="1">
    <w:p w14:paraId="2D2EF937" w14:textId="77777777" w:rsidR="00B53B28" w:rsidRDefault="00B53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B8B4" w14:textId="612B711F" w:rsidR="00E229E5" w:rsidRDefault="00ED12A0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4656DBF0" wp14:editId="4E90B1BC">
          <wp:simplePos x="0" y="0"/>
          <wp:positionH relativeFrom="column">
            <wp:posOffset>-173355</wp:posOffset>
          </wp:positionH>
          <wp:positionV relativeFrom="paragraph">
            <wp:posOffset>-233356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7531F03" wp14:editId="52475D3B">
              <wp:simplePos x="0" y="0"/>
              <wp:positionH relativeFrom="column">
                <wp:posOffset>1103371</wp:posOffset>
              </wp:positionH>
              <wp:positionV relativeFrom="paragraph">
                <wp:posOffset>-22503</wp:posOffset>
              </wp:positionV>
              <wp:extent cx="2088515" cy="440055"/>
              <wp:effectExtent l="0" t="0" r="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26055" w14:textId="77777777" w:rsidR="00ED12A0" w:rsidRPr="004622F0" w:rsidRDefault="00ED12A0" w:rsidP="00ED12A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1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9pt;margin-top:-1.75pt;width:164.45pt;height:34.6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" stroked="f">
              <v:textbox inset="0,0,0,0">
                <w:txbxContent>
                  <w:p w14:paraId="26826055" w14:textId="77777777" w:rsidR="00ED12A0" w:rsidRPr="004622F0" w:rsidRDefault="00ED12A0" w:rsidP="00ED12A0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08C8AB4" wp14:editId="2CDC9D11">
              <wp:simplePos x="0" y="0"/>
              <wp:positionH relativeFrom="page">
                <wp:posOffset>2969584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ECEC7" w14:textId="71791872" w:rsidR="00E229E5" w:rsidRPr="00ED12A0" w:rsidRDefault="00B10F0C" w:rsidP="00D956FA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 w:rsidRPr="00ED12A0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="00DD1DF9" w:rsidRPr="00ED12A0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</w:r>
                          <w:r w:rsidRPr="00ED12A0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Work Package </w:t>
                          </w:r>
                          <w:r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</w:t>
                          </w:r>
                          <w:r w:rsidR="00D40E71"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 w:rsidR="004E14C2"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6</w:t>
                          </w:r>
                          <w:r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7F9C"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BI </w:t>
                          </w:r>
                          <w:r w:rsidR="00D956FA"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Map </w:t>
                          </w:r>
                          <w:r w:rsidR="00583512"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of </w:t>
                          </w:r>
                          <w:r w:rsidR="00D956FA" w:rsidRPr="00ED12A0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Work as Documented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C8AB4" id="Text Box 3" o:spid="_x0000_s1027" type="#_x0000_t202" style="position:absolute;margin-left:233.85pt;margin-top:794pt;width:275.4pt;height:24.8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" filled="f" stroked="f">
              <v:textbox inset="0,0,0,0">
                <w:txbxContent>
                  <w:p w14:paraId="73AECEC7" w14:textId="71791872" w:rsidR="00E229E5" w:rsidRPr="00ED12A0" w:rsidRDefault="00B10F0C" w:rsidP="00D956FA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 w:rsidRPr="00ED12A0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="00DD1DF9" w:rsidRPr="00ED12A0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</w:r>
                    <w:r w:rsidRPr="00ED12A0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Work Package </w:t>
                    </w:r>
                    <w:r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</w:t>
                    </w:r>
                    <w:r w:rsidR="00D40E71"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  <w:r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.</w:t>
                    </w:r>
                    <w:r w:rsidR="004E14C2"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6</w:t>
                    </w:r>
                    <w:r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="009C7F9C"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BI </w:t>
                    </w:r>
                    <w:r w:rsidR="00D956FA"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Map </w:t>
                    </w:r>
                    <w:r w:rsidR="00583512"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of </w:t>
                    </w:r>
                    <w:r w:rsidR="00D956FA" w:rsidRPr="00ED12A0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Work as Documented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570192" wp14:editId="5E65EE9A">
              <wp:simplePos x="0" y="0"/>
              <wp:positionH relativeFrom="page">
                <wp:posOffset>6617970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C5E6D" id="Freeform 1" o:spid="_x0000_s1026" style="position:absolute;margin-left:521.1pt;margin-top:792.45pt;width:26.8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WEbIre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300A4D2" wp14:editId="560023B0">
              <wp:simplePos x="0" y="0"/>
              <wp:positionH relativeFrom="page">
                <wp:posOffset>6718624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00EB" w14:textId="77777777" w:rsidR="00E229E5" w:rsidRDefault="00B10F0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0A4D2" id="Text Box 4" o:spid="_x0000_s1028" type="#_x0000_t202" style="position:absolute;margin-left:529.05pt;margin-top:798.75pt;width:12.15pt;height:14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ACwh7t&#10;4gAAAA8BAAAPAAAAAAAAAAAAAAAAAPEDAABkcnMvZG93bnJldi54bWxQSwUGAAAAAAQABADzAAAA&#10;AAUAAAAA&#10;" filled="f" stroked="f">
              <v:textbox inset="0,0,0,0">
                <w:txbxContent>
                  <w:p w14:paraId="667E00EB" w14:textId="77777777" w:rsidR="00E229E5" w:rsidRDefault="00B10F0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2E6A" w14:textId="77777777" w:rsidR="00B53B28" w:rsidRDefault="00B53B28">
      <w:r>
        <w:separator/>
      </w:r>
    </w:p>
  </w:footnote>
  <w:footnote w:type="continuationSeparator" w:id="0">
    <w:p w14:paraId="293AB740" w14:textId="77777777" w:rsidR="00B53B28" w:rsidRDefault="00B53B28">
      <w:r>
        <w:continuationSeparator/>
      </w:r>
    </w:p>
  </w:footnote>
  <w:footnote w:type="continuationNotice" w:id="1">
    <w:p w14:paraId="07C4C4F2" w14:textId="77777777" w:rsidR="00B53B28" w:rsidRDefault="00B53B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35pt;height:11.35pt" o:bullet="t">
        <v:imagedata r:id="rId1" o:title="CFM 2"/>
      </v:shape>
    </w:pict>
  </w:numPicBullet>
  <w:abstractNum w:abstractNumId="0" w15:restartNumberingAfterBreak="0">
    <w:nsid w:val="096A6591"/>
    <w:multiLevelType w:val="hybridMultilevel"/>
    <w:tmpl w:val="546C07BE"/>
    <w:lvl w:ilvl="0" w:tplc="55ECBAE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49E81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D4B848F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3C6C75B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3724E9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5EA4383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D6651F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04626C2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61A697B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531A24"/>
    <w:multiLevelType w:val="hybridMultilevel"/>
    <w:tmpl w:val="192854BC"/>
    <w:lvl w:ilvl="0" w:tplc="34F0478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304CAA6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0148638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C10A32C4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165C266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2AD474EE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3E8A811A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7821B1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A6E04FFE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0E2484"/>
    <w:multiLevelType w:val="hybridMultilevel"/>
    <w:tmpl w:val="9AB48710"/>
    <w:lvl w:ilvl="0" w:tplc="B4AE03F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38DB78A4"/>
    <w:multiLevelType w:val="hybridMultilevel"/>
    <w:tmpl w:val="DBB68538"/>
    <w:lvl w:ilvl="0" w:tplc="3BEA0F1A">
      <w:start w:val="1"/>
      <w:numFmt w:val="lowerLetter"/>
      <w:lvlText w:val="%1)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074708C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4012631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086A086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EAF2FED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F00036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0D03D6E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1C042CDA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EE20FF3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591852"/>
    <w:multiLevelType w:val="hybridMultilevel"/>
    <w:tmpl w:val="FE28D590"/>
    <w:lvl w:ilvl="0" w:tplc="0C090017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DE0B7C"/>
    <w:multiLevelType w:val="hybridMultilevel"/>
    <w:tmpl w:val="DB48E030"/>
    <w:lvl w:ilvl="0" w:tplc="FFFFFFFF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C090017">
      <w:start w:val="1"/>
      <w:numFmt w:val="lowerLetter"/>
      <w:lvlText w:val="%2)"/>
      <w:lvlJc w:val="left"/>
      <w:pPr>
        <w:ind w:left="1120" w:hanging="360"/>
      </w:p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775122"/>
    <w:multiLevelType w:val="hybridMultilevel"/>
    <w:tmpl w:val="93DE17D2"/>
    <w:lvl w:ilvl="0" w:tplc="89A27EF8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49369">
    <w:abstractNumId w:val="0"/>
  </w:num>
  <w:num w:numId="2" w16cid:durableId="539518351">
    <w:abstractNumId w:val="1"/>
  </w:num>
  <w:num w:numId="3" w16cid:durableId="1642154696">
    <w:abstractNumId w:val="3"/>
  </w:num>
  <w:num w:numId="4" w16cid:durableId="921372151">
    <w:abstractNumId w:val="4"/>
  </w:num>
  <w:num w:numId="5" w16cid:durableId="863206133">
    <w:abstractNumId w:val="5"/>
  </w:num>
  <w:num w:numId="6" w16cid:durableId="774862322">
    <w:abstractNumId w:val="6"/>
  </w:num>
  <w:num w:numId="7" w16cid:durableId="50594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5"/>
    <w:rsid w:val="00021F6E"/>
    <w:rsid w:val="000A2A08"/>
    <w:rsid w:val="0014001A"/>
    <w:rsid w:val="00183253"/>
    <w:rsid w:val="001A2CEA"/>
    <w:rsid w:val="002314F8"/>
    <w:rsid w:val="00236BF1"/>
    <w:rsid w:val="00294432"/>
    <w:rsid w:val="002C3043"/>
    <w:rsid w:val="002F67AE"/>
    <w:rsid w:val="003138DC"/>
    <w:rsid w:val="003260DB"/>
    <w:rsid w:val="00326EC8"/>
    <w:rsid w:val="003761DB"/>
    <w:rsid w:val="003B48FE"/>
    <w:rsid w:val="004A070C"/>
    <w:rsid w:val="004B0F7F"/>
    <w:rsid w:val="004E14C2"/>
    <w:rsid w:val="004F4496"/>
    <w:rsid w:val="005744E1"/>
    <w:rsid w:val="00583512"/>
    <w:rsid w:val="00584C45"/>
    <w:rsid w:val="005B3E32"/>
    <w:rsid w:val="00636EBE"/>
    <w:rsid w:val="007005A8"/>
    <w:rsid w:val="007358BA"/>
    <w:rsid w:val="00743643"/>
    <w:rsid w:val="00751DD9"/>
    <w:rsid w:val="007E365A"/>
    <w:rsid w:val="00810EAE"/>
    <w:rsid w:val="009C7F9C"/>
    <w:rsid w:val="009E0DEA"/>
    <w:rsid w:val="009E4CCC"/>
    <w:rsid w:val="009F2B24"/>
    <w:rsid w:val="00A1488C"/>
    <w:rsid w:val="00A21314"/>
    <w:rsid w:val="00A7730E"/>
    <w:rsid w:val="00AF1989"/>
    <w:rsid w:val="00B10F0C"/>
    <w:rsid w:val="00B24DD9"/>
    <w:rsid w:val="00B3090D"/>
    <w:rsid w:val="00B53B28"/>
    <w:rsid w:val="00BD1CD4"/>
    <w:rsid w:val="00BD4530"/>
    <w:rsid w:val="00BE11BA"/>
    <w:rsid w:val="00CB1030"/>
    <w:rsid w:val="00CE5EB3"/>
    <w:rsid w:val="00D40E71"/>
    <w:rsid w:val="00D6521A"/>
    <w:rsid w:val="00D956FA"/>
    <w:rsid w:val="00DD0413"/>
    <w:rsid w:val="00DD096A"/>
    <w:rsid w:val="00DD1DF9"/>
    <w:rsid w:val="00E0448B"/>
    <w:rsid w:val="00E229E5"/>
    <w:rsid w:val="00E70A24"/>
    <w:rsid w:val="00EC5730"/>
    <w:rsid w:val="00ED12A0"/>
    <w:rsid w:val="00F11DE8"/>
    <w:rsid w:val="00F16A25"/>
    <w:rsid w:val="00F80AC4"/>
    <w:rsid w:val="00FC5138"/>
    <w:rsid w:val="00FE484A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81C546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Header">
    <w:name w:val="header"/>
    <w:basedOn w:val="Normal"/>
    <w:link w:val="Head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C"/>
    <w:rPr>
      <w:rFonts w:ascii="Arial" w:eastAsia="Arial" w:hAnsi="Arial" w:cs="Arial"/>
    </w:rPr>
  </w:style>
  <w:style w:type="character" w:customStyle="1" w:styleId="link">
    <w:name w:val="link"/>
    <w:basedOn w:val="DefaultParagraphFont"/>
    <w:rsid w:val="00B3090D"/>
  </w:style>
  <w:style w:type="table" w:styleId="GridTable2-Accent5">
    <w:name w:val="Grid Table 2 Accent 5"/>
    <w:basedOn w:val="TableNormal"/>
    <w:uiPriority w:val="47"/>
    <w:rsid w:val="00B309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21F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F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131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21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3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314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4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srt.org/wp-content/uploads/EMESRT-VICI-Project-Guide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VICE-Mapping-Questions-for-Manager-Mining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8DCB2-CB09-4FE2-8497-711087FD3F23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70293ED7-1A8B-4536-8B3F-E1B9AF32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D8D47-9136-410B-862F-B6563E938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11</cp:revision>
  <dcterms:created xsi:type="dcterms:W3CDTF">2024-04-23T02:57:00Z</dcterms:created>
  <dcterms:modified xsi:type="dcterms:W3CDTF">2024-10-20T23:53:00Z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